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E06BD" w14:textId="7ECF42BA" w:rsidR="00FB0B75" w:rsidRPr="007A1FC8" w:rsidRDefault="00024EC8" w:rsidP="00835C9B">
      <w:pPr>
        <w:spacing w:after="240" w:line="280" w:lineRule="auto"/>
        <w:ind w:left="-15" w:right="0" w:firstLine="0"/>
        <w:rPr>
          <w:rFonts w:ascii="Arial" w:hAnsi="Arial" w:cs="Arial"/>
          <w:sz w:val="24"/>
          <w:szCs w:val="24"/>
        </w:rPr>
      </w:pPr>
      <w:r w:rsidRPr="007A1FC8">
        <w:rPr>
          <w:rFonts w:ascii="Arial" w:hAnsi="Arial" w:cs="Arial"/>
          <w:sz w:val="24"/>
          <w:szCs w:val="24"/>
        </w:rPr>
        <w:t>Dear User!</w:t>
      </w:r>
      <w:r w:rsidR="00FB0B75" w:rsidRPr="007A1FC8">
        <w:rPr>
          <w:rFonts w:ascii="Arial" w:hAnsi="Arial" w:cs="Arial"/>
          <w:sz w:val="24"/>
          <w:szCs w:val="24"/>
        </w:rPr>
        <w:t xml:space="preserve"> </w:t>
      </w:r>
      <w:r w:rsidRPr="007A1FC8">
        <w:rPr>
          <w:rFonts w:ascii="Arial" w:hAnsi="Arial" w:cs="Arial"/>
          <w:sz w:val="24"/>
          <w:szCs w:val="24"/>
        </w:rPr>
        <w:t>Thank you for downloading the e-TOLL PL application. Please read these regulati</w:t>
      </w:r>
      <w:r w:rsidR="00835C9B" w:rsidRPr="007A1FC8">
        <w:rPr>
          <w:rFonts w:ascii="Arial" w:hAnsi="Arial" w:cs="Arial"/>
          <w:sz w:val="24"/>
          <w:szCs w:val="24"/>
        </w:rPr>
        <w:t>ons before you start using the A</w:t>
      </w:r>
      <w:r w:rsidRPr="007A1FC8">
        <w:rPr>
          <w:rFonts w:ascii="Arial" w:hAnsi="Arial" w:cs="Arial"/>
          <w:sz w:val="24"/>
          <w:szCs w:val="24"/>
        </w:rPr>
        <w:t>pplication. The regulations explain how and under what terms and conditions the Application works, and also contain important information about your personal data and security.</w:t>
      </w:r>
      <w:r w:rsidR="00FB0B75" w:rsidRPr="007A1FC8">
        <w:rPr>
          <w:rFonts w:ascii="Arial" w:hAnsi="Arial" w:cs="Arial"/>
          <w:sz w:val="24"/>
          <w:szCs w:val="24"/>
        </w:rPr>
        <w:t xml:space="preserve"> </w:t>
      </w:r>
    </w:p>
    <w:p w14:paraId="0705430D" w14:textId="245004BD" w:rsidR="00FB0B75" w:rsidRPr="007A1FC8" w:rsidRDefault="00835C9B" w:rsidP="00835C9B">
      <w:pPr>
        <w:spacing w:after="240" w:line="280" w:lineRule="auto"/>
        <w:ind w:left="-15" w:right="0" w:firstLine="0"/>
        <w:rPr>
          <w:rFonts w:ascii="Arial" w:hAnsi="Arial" w:cs="Arial"/>
          <w:sz w:val="24"/>
          <w:szCs w:val="24"/>
        </w:rPr>
      </w:pPr>
      <w:r w:rsidRPr="007A1FC8">
        <w:rPr>
          <w:rFonts w:ascii="Arial" w:hAnsi="Arial" w:cs="Arial"/>
          <w:sz w:val="24"/>
          <w:szCs w:val="24"/>
        </w:rPr>
        <w:t xml:space="preserve">The </w:t>
      </w:r>
      <w:r w:rsidR="00024EC8" w:rsidRPr="007A1FC8">
        <w:rPr>
          <w:rFonts w:ascii="Arial" w:hAnsi="Arial" w:cs="Arial"/>
          <w:sz w:val="24"/>
          <w:szCs w:val="24"/>
        </w:rPr>
        <w:t xml:space="preserve">e-TOLL PL application enables the Head of the National Revenue Administration (Polish: </w:t>
      </w:r>
      <w:r w:rsidR="00024EC8" w:rsidRPr="007A1FC8">
        <w:rPr>
          <w:rFonts w:ascii="Arial" w:hAnsi="Arial" w:cs="Arial"/>
          <w:i/>
          <w:sz w:val="24"/>
          <w:szCs w:val="24"/>
        </w:rPr>
        <w:t>Krajowa Administracja Skarbowa</w:t>
      </w:r>
      <w:r w:rsidR="00024EC8" w:rsidRPr="007A1FC8">
        <w:rPr>
          <w:rFonts w:ascii="Arial" w:hAnsi="Arial" w:cs="Arial"/>
          <w:sz w:val="24"/>
          <w:szCs w:val="24"/>
        </w:rPr>
        <w:t xml:space="preserve"> – KAS) to process your data, including geolocation data, to fulfil th</w:t>
      </w:r>
      <w:r w:rsidR="009D732D" w:rsidRPr="007A1FC8">
        <w:rPr>
          <w:rFonts w:ascii="Arial" w:hAnsi="Arial" w:cs="Arial"/>
          <w:sz w:val="24"/>
          <w:szCs w:val="24"/>
        </w:rPr>
        <w:t>e obligations set out in the Act on Public Roads</w:t>
      </w:r>
      <w:r w:rsidR="00024EC8" w:rsidRPr="007A1FC8">
        <w:rPr>
          <w:rFonts w:ascii="Arial" w:hAnsi="Arial" w:cs="Arial"/>
          <w:sz w:val="24"/>
          <w:szCs w:val="24"/>
        </w:rPr>
        <w:t>. The data is stored in encrypted form on your mobile device.</w:t>
      </w:r>
    </w:p>
    <w:p w14:paraId="6FE9FAA6" w14:textId="3CE468C3" w:rsidR="00FB0B75" w:rsidRPr="007A1FC8" w:rsidRDefault="00024EC8" w:rsidP="00835C9B">
      <w:pPr>
        <w:spacing w:after="240" w:line="280" w:lineRule="auto"/>
        <w:ind w:left="-15" w:right="0" w:firstLine="0"/>
        <w:rPr>
          <w:rFonts w:ascii="Arial" w:hAnsi="Arial" w:cs="Arial"/>
          <w:sz w:val="24"/>
          <w:szCs w:val="24"/>
        </w:rPr>
      </w:pPr>
      <w:r w:rsidRPr="007A1FC8">
        <w:rPr>
          <w:rFonts w:ascii="Arial" w:hAnsi="Arial" w:cs="Arial"/>
          <w:sz w:val="24"/>
          <w:szCs w:val="24"/>
        </w:rPr>
        <w:t>The A</w:t>
      </w:r>
      <w:r w:rsidR="009D732D" w:rsidRPr="007A1FC8">
        <w:rPr>
          <w:rFonts w:ascii="Arial" w:hAnsi="Arial" w:cs="Arial"/>
          <w:sz w:val="24"/>
          <w:szCs w:val="24"/>
        </w:rPr>
        <w:t xml:space="preserve">pplication enables you to pay the electronic </w:t>
      </w:r>
      <w:r w:rsidRPr="007A1FC8">
        <w:rPr>
          <w:rFonts w:ascii="Arial" w:hAnsi="Arial" w:cs="Arial"/>
          <w:sz w:val="24"/>
          <w:szCs w:val="24"/>
        </w:rPr>
        <w:t>toll in accordance with the requirements set out in the Act on Public Roads.</w:t>
      </w:r>
      <w:r w:rsidR="00FB0B75" w:rsidRPr="007A1FC8">
        <w:rPr>
          <w:rFonts w:ascii="Arial" w:hAnsi="Arial" w:cs="Arial"/>
          <w:sz w:val="24"/>
          <w:szCs w:val="24"/>
        </w:rPr>
        <w:t xml:space="preserve"> </w:t>
      </w:r>
      <w:r w:rsidRPr="007A1FC8">
        <w:rPr>
          <w:rFonts w:ascii="Arial" w:hAnsi="Arial" w:cs="Arial"/>
          <w:sz w:val="24"/>
          <w:szCs w:val="24"/>
        </w:rPr>
        <w:t xml:space="preserve">The Application also enables the monitoring of transport in </w:t>
      </w:r>
      <w:r w:rsidR="009D732D" w:rsidRPr="007A1FC8">
        <w:rPr>
          <w:rFonts w:ascii="Arial" w:hAnsi="Arial" w:cs="Arial"/>
          <w:sz w:val="24"/>
          <w:szCs w:val="24"/>
        </w:rPr>
        <w:t xml:space="preserve">the </w:t>
      </w:r>
      <w:r w:rsidRPr="007A1FC8">
        <w:rPr>
          <w:rFonts w:ascii="Arial" w:hAnsi="Arial" w:cs="Arial"/>
          <w:sz w:val="24"/>
          <w:szCs w:val="24"/>
        </w:rPr>
        <w:t>SENT (</w:t>
      </w:r>
      <w:r w:rsidR="009D732D" w:rsidRPr="007A1FC8">
        <w:rPr>
          <w:rFonts w:ascii="Arial" w:hAnsi="Arial" w:cs="Arial"/>
          <w:sz w:val="24"/>
          <w:szCs w:val="24"/>
        </w:rPr>
        <w:t>System for E</w:t>
      </w:r>
      <w:r w:rsidRPr="007A1FC8">
        <w:rPr>
          <w:rFonts w:ascii="Arial" w:hAnsi="Arial" w:cs="Arial"/>
          <w:sz w:val="24"/>
          <w:szCs w:val="24"/>
        </w:rPr>
        <w:t>lectronic</w:t>
      </w:r>
      <w:r w:rsidR="009D732D" w:rsidRPr="007A1FC8">
        <w:rPr>
          <w:rFonts w:ascii="Arial" w:hAnsi="Arial" w:cs="Arial"/>
          <w:sz w:val="24"/>
          <w:szCs w:val="24"/>
        </w:rPr>
        <w:t xml:space="preserve"> Supervision of Transport</w:t>
      </w:r>
      <w:r w:rsidRPr="007A1FC8">
        <w:rPr>
          <w:rFonts w:ascii="Arial" w:hAnsi="Arial" w:cs="Arial"/>
          <w:sz w:val="24"/>
          <w:szCs w:val="24"/>
        </w:rPr>
        <w:t>). The Application is an alternative to other forms of the fulfilment of the above-mentioned statutory obligations.</w:t>
      </w:r>
    </w:p>
    <w:p w14:paraId="7B617EE0" w14:textId="11CB308F" w:rsidR="00C075F5" w:rsidRPr="007A1FC8" w:rsidRDefault="00024EC8" w:rsidP="00835C9B">
      <w:pPr>
        <w:spacing w:after="240" w:line="280" w:lineRule="auto"/>
        <w:ind w:left="-15" w:right="0" w:firstLine="0"/>
        <w:rPr>
          <w:rFonts w:ascii="Arial" w:hAnsi="Arial" w:cs="Arial"/>
          <w:sz w:val="24"/>
          <w:szCs w:val="24"/>
        </w:rPr>
      </w:pPr>
      <w:r w:rsidRPr="007A1FC8">
        <w:rPr>
          <w:rFonts w:ascii="Arial" w:hAnsi="Arial" w:cs="Arial"/>
          <w:sz w:val="24"/>
          <w:szCs w:val="24"/>
        </w:rPr>
        <w:t>Due to making the data transfer function available in the Application, which covers also geolocation data, the Head of the KAS shall process the data of Application Users to enable the fulfilment of the oblig</w:t>
      </w:r>
      <w:r w:rsidR="00205DFD" w:rsidRPr="007A1FC8">
        <w:rPr>
          <w:rFonts w:ascii="Arial" w:hAnsi="Arial" w:cs="Arial"/>
          <w:sz w:val="24"/>
          <w:szCs w:val="24"/>
        </w:rPr>
        <w:t xml:space="preserve">ation to pay the electronic </w:t>
      </w:r>
      <w:r w:rsidRPr="007A1FC8">
        <w:rPr>
          <w:rFonts w:ascii="Arial" w:hAnsi="Arial" w:cs="Arial"/>
          <w:sz w:val="24"/>
          <w:szCs w:val="24"/>
        </w:rPr>
        <w:t>toll as well as the monitoring of transport in the SENT system.</w:t>
      </w:r>
      <w:r w:rsidR="00421153" w:rsidRPr="007A1FC8">
        <w:rPr>
          <w:rFonts w:ascii="Arial" w:hAnsi="Arial" w:cs="Arial"/>
          <w:sz w:val="24"/>
          <w:szCs w:val="24"/>
        </w:rPr>
        <w:t xml:space="preserve"> </w:t>
      </w:r>
      <w:r w:rsidRPr="007A1FC8">
        <w:rPr>
          <w:rFonts w:ascii="Arial" w:hAnsi="Arial" w:cs="Arial"/>
          <w:sz w:val="24"/>
          <w:szCs w:val="24"/>
        </w:rPr>
        <w:t>The data is sent from the device of the travelling User, which requires the User to select the appropriate function of the Application.</w:t>
      </w:r>
    </w:p>
    <w:p w14:paraId="2A32409E" w14:textId="1E1190AA" w:rsidR="00C075F5" w:rsidRPr="007A1FC8" w:rsidRDefault="00024EC8" w:rsidP="00835C9B">
      <w:pPr>
        <w:spacing w:after="240" w:line="280" w:lineRule="auto"/>
        <w:ind w:left="-15" w:right="0" w:firstLine="0"/>
        <w:rPr>
          <w:rFonts w:ascii="Arial" w:hAnsi="Arial" w:cs="Arial"/>
          <w:sz w:val="24"/>
          <w:szCs w:val="24"/>
        </w:rPr>
      </w:pPr>
      <w:r w:rsidRPr="007A1FC8">
        <w:rPr>
          <w:rFonts w:ascii="Arial" w:hAnsi="Arial" w:cs="Arial"/>
          <w:sz w:val="24"/>
          <w:szCs w:val="24"/>
        </w:rPr>
        <w:t xml:space="preserve">In order </w:t>
      </w:r>
      <w:r w:rsidR="00205DFD" w:rsidRPr="007A1FC8">
        <w:rPr>
          <w:rFonts w:ascii="Arial" w:hAnsi="Arial" w:cs="Arial"/>
          <w:sz w:val="24"/>
          <w:szCs w:val="24"/>
        </w:rPr>
        <w:t>to use the Application to pay the</w:t>
      </w:r>
      <w:r w:rsidRPr="007A1FC8">
        <w:rPr>
          <w:rFonts w:ascii="Arial" w:hAnsi="Arial" w:cs="Arial"/>
          <w:sz w:val="24"/>
          <w:szCs w:val="24"/>
        </w:rPr>
        <w:t xml:space="preserve"> electronic toll, it is necessary to a</w:t>
      </w:r>
      <w:r w:rsidR="00835C9B" w:rsidRPr="007A1FC8">
        <w:rPr>
          <w:rFonts w:ascii="Arial" w:hAnsi="Arial" w:cs="Arial"/>
          <w:sz w:val="24"/>
          <w:szCs w:val="24"/>
        </w:rPr>
        <w:t>ccept the regulations and to</w:t>
      </w:r>
      <w:r w:rsidRPr="007A1FC8">
        <w:rPr>
          <w:rFonts w:ascii="Arial" w:hAnsi="Arial" w:cs="Arial"/>
          <w:sz w:val="24"/>
          <w:szCs w:val="24"/>
        </w:rPr>
        <w:t xml:space="preserve"> register the vehicle and the Application business number in the Internet Customer Account (Polish: </w:t>
      </w:r>
      <w:r w:rsidRPr="007A1FC8">
        <w:rPr>
          <w:rFonts w:ascii="Arial" w:hAnsi="Arial" w:cs="Arial"/>
          <w:i/>
          <w:sz w:val="24"/>
          <w:szCs w:val="24"/>
        </w:rPr>
        <w:t>Internetowe Konto Klienta</w:t>
      </w:r>
      <w:r w:rsidRPr="007A1FC8">
        <w:rPr>
          <w:rFonts w:ascii="Arial" w:hAnsi="Arial" w:cs="Arial"/>
          <w:sz w:val="24"/>
          <w:szCs w:val="24"/>
        </w:rPr>
        <w:t xml:space="preserve"> – IKK) in the SPOE KAS system (mojekonto.etoll.gov.pl).</w:t>
      </w:r>
      <w:r w:rsidR="00421153" w:rsidRPr="007A1FC8">
        <w:rPr>
          <w:rFonts w:ascii="Arial" w:hAnsi="Arial" w:cs="Arial"/>
          <w:sz w:val="24"/>
          <w:szCs w:val="24"/>
        </w:rPr>
        <w:t xml:space="preserve"> </w:t>
      </w:r>
      <w:r w:rsidRPr="007A1FC8">
        <w:rPr>
          <w:rFonts w:ascii="Arial" w:hAnsi="Arial" w:cs="Arial"/>
          <w:sz w:val="24"/>
          <w:szCs w:val="24"/>
        </w:rPr>
        <w:t>The Application is free of charge. The Application and related services are provided by the Head of the KAS.</w:t>
      </w:r>
    </w:p>
    <w:p w14:paraId="7E41A398" w14:textId="77777777" w:rsidR="00FB0B75" w:rsidRPr="007A1FC8" w:rsidRDefault="00FB0B75" w:rsidP="008E48E5">
      <w:pPr>
        <w:spacing w:after="231" w:line="276" w:lineRule="auto"/>
        <w:ind w:left="-15" w:right="0" w:firstLine="0"/>
        <w:rPr>
          <w:rFonts w:ascii="Arial" w:hAnsi="Arial" w:cs="Arial"/>
          <w:sz w:val="24"/>
          <w:szCs w:val="24"/>
        </w:rPr>
      </w:pPr>
      <w:r w:rsidRPr="007A1FC8">
        <w:rPr>
          <w:rFonts w:ascii="Arial" w:hAnsi="Arial" w:cs="Arial"/>
          <w:sz w:val="24"/>
          <w:szCs w:val="24"/>
        </w:rPr>
        <w:t xml:space="preserve"> </w:t>
      </w:r>
    </w:p>
    <w:p w14:paraId="372DF0A3" w14:textId="77777777" w:rsidR="00FB0B75" w:rsidRPr="007A1FC8" w:rsidRDefault="00FB0B75" w:rsidP="008E48E5">
      <w:pPr>
        <w:spacing w:after="0" w:line="276" w:lineRule="auto"/>
        <w:ind w:left="68" w:right="0" w:firstLine="0"/>
        <w:jc w:val="center"/>
        <w:rPr>
          <w:rFonts w:ascii="Arial" w:hAnsi="Arial" w:cs="Arial"/>
          <w:sz w:val="24"/>
          <w:szCs w:val="24"/>
        </w:rPr>
      </w:pPr>
      <w:r w:rsidRPr="007A1FC8">
        <w:rPr>
          <w:rFonts w:ascii="Arial" w:hAnsi="Arial" w:cs="Arial"/>
          <w:b/>
          <w:sz w:val="24"/>
          <w:szCs w:val="24"/>
        </w:rPr>
        <w:t xml:space="preserve"> </w:t>
      </w:r>
    </w:p>
    <w:p w14:paraId="78755EC6" w14:textId="3EE848EB" w:rsidR="00FB0B75" w:rsidRPr="007A1FC8" w:rsidRDefault="00024EC8" w:rsidP="00835C9B">
      <w:pPr>
        <w:pStyle w:val="Nagwek1"/>
        <w:spacing w:line="280" w:lineRule="auto"/>
        <w:rPr>
          <w:rFonts w:ascii="Arial" w:hAnsi="Arial" w:cs="Arial"/>
          <w:sz w:val="28"/>
          <w:szCs w:val="24"/>
          <w:lang w:val="en-GB"/>
        </w:rPr>
      </w:pPr>
      <w:r w:rsidRPr="007A1FC8">
        <w:rPr>
          <w:rFonts w:ascii="Arial" w:hAnsi="Arial" w:cs="Arial"/>
          <w:sz w:val="28"/>
          <w:szCs w:val="24"/>
          <w:lang w:val="en-GB"/>
        </w:rPr>
        <w:t>Regulations and Privacy Policy of the e-TOLL PL Application (</w:t>
      </w:r>
      <w:r w:rsidR="00835C9B" w:rsidRPr="007A1FC8">
        <w:rPr>
          <w:rFonts w:ascii="Arial" w:hAnsi="Arial" w:cs="Arial"/>
          <w:sz w:val="28"/>
          <w:szCs w:val="24"/>
          <w:lang w:val="en-GB"/>
        </w:rPr>
        <w:t>“</w:t>
      </w:r>
      <w:r w:rsidRPr="007A1FC8">
        <w:rPr>
          <w:rFonts w:ascii="Arial" w:hAnsi="Arial" w:cs="Arial"/>
          <w:sz w:val="28"/>
          <w:szCs w:val="24"/>
          <w:lang w:val="en-GB"/>
        </w:rPr>
        <w:t>Regulations”)</w:t>
      </w:r>
    </w:p>
    <w:p w14:paraId="49C1CFA9" w14:textId="77777777" w:rsidR="00FB0B75" w:rsidRPr="007A1FC8" w:rsidRDefault="00FB0B75" w:rsidP="008E48E5">
      <w:pPr>
        <w:spacing w:after="0" w:line="276" w:lineRule="auto"/>
        <w:ind w:left="0" w:right="0" w:firstLine="0"/>
        <w:jc w:val="left"/>
        <w:rPr>
          <w:rFonts w:ascii="Arial" w:hAnsi="Arial" w:cs="Arial"/>
          <w:sz w:val="24"/>
          <w:szCs w:val="24"/>
        </w:rPr>
      </w:pPr>
      <w:r w:rsidRPr="007A1FC8">
        <w:rPr>
          <w:rFonts w:ascii="Arial" w:hAnsi="Arial" w:cs="Arial"/>
          <w:b/>
          <w:sz w:val="24"/>
          <w:szCs w:val="24"/>
        </w:rPr>
        <w:t xml:space="preserve"> </w:t>
      </w:r>
    </w:p>
    <w:p w14:paraId="2B485871" w14:textId="5A098CFE" w:rsidR="00FB0B75" w:rsidRPr="007A1FC8" w:rsidRDefault="00024EC8" w:rsidP="00835C9B">
      <w:pPr>
        <w:pStyle w:val="Nagwek2"/>
        <w:spacing w:after="240" w:line="280" w:lineRule="auto"/>
        <w:ind w:left="-5"/>
        <w:jc w:val="center"/>
        <w:rPr>
          <w:rFonts w:ascii="Arial" w:hAnsi="Arial" w:cs="Arial"/>
          <w:sz w:val="24"/>
          <w:szCs w:val="24"/>
          <w:lang w:val="en-GB"/>
        </w:rPr>
      </w:pPr>
      <w:r w:rsidRPr="007A1FC8">
        <w:rPr>
          <w:rFonts w:ascii="Arial" w:hAnsi="Arial" w:cs="Arial"/>
          <w:sz w:val="24"/>
          <w:szCs w:val="24"/>
          <w:lang w:val="en-GB"/>
        </w:rPr>
        <w:t>Article 1. Glossary</w:t>
      </w:r>
    </w:p>
    <w:p w14:paraId="453D381B" w14:textId="176326A4" w:rsidR="00D955E7" w:rsidRPr="007A1FC8" w:rsidRDefault="00024EC8" w:rsidP="00835C9B">
      <w:pPr>
        <w:numPr>
          <w:ilvl w:val="0"/>
          <w:numId w:val="1"/>
        </w:numPr>
        <w:spacing w:after="180" w:line="280" w:lineRule="auto"/>
        <w:ind w:right="0" w:hanging="566"/>
        <w:rPr>
          <w:rFonts w:ascii="Arial" w:hAnsi="Arial" w:cs="Arial"/>
          <w:sz w:val="24"/>
          <w:szCs w:val="24"/>
        </w:rPr>
      </w:pPr>
      <w:r w:rsidRPr="007A1FC8">
        <w:rPr>
          <w:rFonts w:ascii="Arial" w:hAnsi="Arial" w:cs="Arial"/>
          <w:b/>
          <w:sz w:val="24"/>
          <w:szCs w:val="24"/>
        </w:rPr>
        <w:t xml:space="preserve">“Application” </w:t>
      </w:r>
      <w:r w:rsidR="009D732D" w:rsidRPr="007A1FC8">
        <w:rPr>
          <w:rFonts w:ascii="Arial" w:hAnsi="Arial" w:cs="Arial"/>
          <w:sz w:val="24"/>
          <w:szCs w:val="24"/>
        </w:rPr>
        <w:t>means</w:t>
      </w:r>
      <w:r w:rsidRPr="007A1FC8">
        <w:rPr>
          <w:rFonts w:ascii="Arial" w:hAnsi="Arial" w:cs="Arial"/>
          <w:sz w:val="24"/>
          <w:szCs w:val="24"/>
        </w:rPr>
        <w:t xml:space="preserve"> the Provider’s software called “e-TOLL PL”, intended for installation on the User’s mobile device, the use of which is subject to the terms and conditions set out in these Regulations.</w:t>
      </w:r>
      <w:r w:rsidR="00D955E7" w:rsidRPr="007A1FC8">
        <w:rPr>
          <w:rFonts w:ascii="Arial" w:hAnsi="Arial" w:cs="Arial"/>
          <w:sz w:val="24"/>
          <w:szCs w:val="24"/>
        </w:rPr>
        <w:t xml:space="preserve"> </w:t>
      </w:r>
    </w:p>
    <w:p w14:paraId="1175BCEC" w14:textId="6809E81D" w:rsidR="00FB0B75" w:rsidRPr="007A1FC8" w:rsidRDefault="00835C9B" w:rsidP="00835C9B">
      <w:pPr>
        <w:numPr>
          <w:ilvl w:val="0"/>
          <w:numId w:val="1"/>
        </w:numPr>
        <w:spacing w:after="180" w:line="280" w:lineRule="auto"/>
        <w:ind w:right="0" w:hanging="566"/>
        <w:rPr>
          <w:rFonts w:ascii="Arial" w:hAnsi="Arial" w:cs="Arial"/>
          <w:sz w:val="24"/>
          <w:szCs w:val="24"/>
        </w:rPr>
      </w:pPr>
      <w:r w:rsidRPr="007A1FC8">
        <w:rPr>
          <w:rFonts w:ascii="Arial" w:hAnsi="Arial" w:cs="Arial"/>
          <w:b/>
          <w:sz w:val="24"/>
          <w:szCs w:val="24"/>
        </w:rPr>
        <w:t>“</w:t>
      </w:r>
      <w:r w:rsidR="00982244" w:rsidRPr="007A1FC8">
        <w:rPr>
          <w:rFonts w:ascii="Arial" w:hAnsi="Arial" w:cs="Arial"/>
          <w:b/>
          <w:sz w:val="24"/>
          <w:szCs w:val="24"/>
        </w:rPr>
        <w:t xml:space="preserve">Provider” </w:t>
      </w:r>
      <w:r w:rsidR="009D732D" w:rsidRPr="007A1FC8">
        <w:rPr>
          <w:rFonts w:ascii="Arial" w:hAnsi="Arial" w:cs="Arial"/>
          <w:sz w:val="24"/>
          <w:szCs w:val="24"/>
        </w:rPr>
        <w:t>means</w:t>
      </w:r>
      <w:r w:rsidR="00982244" w:rsidRPr="007A1FC8">
        <w:rPr>
          <w:rFonts w:ascii="Arial" w:hAnsi="Arial" w:cs="Arial"/>
          <w:sz w:val="24"/>
          <w:szCs w:val="24"/>
        </w:rPr>
        <w:t xml:space="preserve"> the Head of the National Revenue Administration with its registered office in Warsaw (00-916) at 12 Świętokrzyska Street.</w:t>
      </w:r>
      <w:r w:rsidR="00FB0B75" w:rsidRPr="007A1FC8">
        <w:rPr>
          <w:rFonts w:ascii="Arial" w:hAnsi="Arial" w:cs="Arial"/>
          <w:sz w:val="24"/>
          <w:szCs w:val="24"/>
        </w:rPr>
        <w:t xml:space="preserve"> </w:t>
      </w:r>
    </w:p>
    <w:p w14:paraId="23828FAA" w14:textId="5F1A907A" w:rsidR="004D2B6F" w:rsidRPr="007A1FC8" w:rsidRDefault="00835C9B" w:rsidP="00835C9B">
      <w:pPr>
        <w:numPr>
          <w:ilvl w:val="0"/>
          <w:numId w:val="1"/>
        </w:numPr>
        <w:spacing w:after="180" w:line="280" w:lineRule="auto"/>
        <w:ind w:right="0"/>
        <w:rPr>
          <w:rFonts w:ascii="Arial" w:hAnsi="Arial" w:cs="Arial"/>
          <w:sz w:val="24"/>
          <w:szCs w:val="24"/>
        </w:rPr>
      </w:pPr>
      <w:r w:rsidRPr="007A1FC8">
        <w:rPr>
          <w:rFonts w:ascii="Arial" w:hAnsi="Arial" w:cs="Arial"/>
          <w:b/>
          <w:sz w:val="24"/>
          <w:szCs w:val="24"/>
        </w:rPr>
        <w:t>“</w:t>
      </w:r>
      <w:r w:rsidR="00982244" w:rsidRPr="007A1FC8">
        <w:rPr>
          <w:rFonts w:ascii="Arial" w:hAnsi="Arial" w:cs="Arial"/>
          <w:b/>
          <w:sz w:val="24"/>
          <w:szCs w:val="24"/>
        </w:rPr>
        <w:t>Internet Customer Account</w:t>
      </w:r>
      <w:r w:rsidR="005C3D7F" w:rsidRPr="007A1FC8">
        <w:rPr>
          <w:rFonts w:ascii="Arial" w:hAnsi="Arial" w:cs="Arial"/>
          <w:b/>
          <w:sz w:val="24"/>
          <w:szCs w:val="24"/>
        </w:rPr>
        <w:t xml:space="preserve">” </w:t>
      </w:r>
      <w:r w:rsidR="005C3D7F" w:rsidRPr="007A1FC8">
        <w:rPr>
          <w:rFonts w:ascii="Arial" w:hAnsi="Arial" w:cs="Arial"/>
          <w:sz w:val="24"/>
          <w:szCs w:val="24"/>
        </w:rPr>
        <w:t xml:space="preserve">or </w:t>
      </w:r>
      <w:r w:rsidRPr="007A1FC8">
        <w:rPr>
          <w:rFonts w:ascii="Arial" w:hAnsi="Arial" w:cs="Arial"/>
          <w:b/>
          <w:sz w:val="24"/>
          <w:szCs w:val="24"/>
        </w:rPr>
        <w:t>“</w:t>
      </w:r>
      <w:r w:rsidR="00982244" w:rsidRPr="007A1FC8">
        <w:rPr>
          <w:rFonts w:ascii="Arial" w:hAnsi="Arial" w:cs="Arial"/>
          <w:b/>
          <w:sz w:val="24"/>
          <w:szCs w:val="24"/>
        </w:rPr>
        <w:t>IKK</w:t>
      </w:r>
      <w:r w:rsidR="005C3D7F" w:rsidRPr="007A1FC8">
        <w:rPr>
          <w:rFonts w:ascii="Arial" w:hAnsi="Arial" w:cs="Arial"/>
          <w:b/>
          <w:sz w:val="24"/>
          <w:szCs w:val="24"/>
        </w:rPr>
        <w:t>”</w:t>
      </w:r>
      <w:r w:rsidR="00982244" w:rsidRPr="007A1FC8">
        <w:rPr>
          <w:rFonts w:ascii="Arial" w:hAnsi="Arial" w:cs="Arial"/>
          <w:b/>
          <w:sz w:val="24"/>
          <w:szCs w:val="24"/>
        </w:rPr>
        <w:t xml:space="preserve"> </w:t>
      </w:r>
      <w:r w:rsidR="009D732D" w:rsidRPr="007A1FC8">
        <w:rPr>
          <w:rFonts w:ascii="Arial" w:hAnsi="Arial" w:cs="Arial"/>
          <w:sz w:val="24"/>
          <w:szCs w:val="24"/>
        </w:rPr>
        <w:t>means</w:t>
      </w:r>
      <w:r w:rsidR="00982244" w:rsidRPr="007A1FC8">
        <w:rPr>
          <w:rFonts w:ascii="Arial" w:hAnsi="Arial" w:cs="Arial"/>
          <w:sz w:val="24"/>
          <w:szCs w:val="24"/>
        </w:rPr>
        <w:t xml:space="preserve"> a se</w:t>
      </w:r>
      <w:r w:rsidR="005C3D7F" w:rsidRPr="007A1FC8">
        <w:rPr>
          <w:rFonts w:ascii="Arial" w:hAnsi="Arial" w:cs="Arial"/>
          <w:sz w:val="24"/>
          <w:szCs w:val="24"/>
        </w:rPr>
        <w:t>lf-service SPOE KAS service dedicated</w:t>
      </w:r>
      <w:r w:rsidR="00982244" w:rsidRPr="007A1FC8">
        <w:rPr>
          <w:rFonts w:ascii="Arial" w:hAnsi="Arial" w:cs="Arial"/>
          <w:sz w:val="24"/>
          <w:szCs w:val="24"/>
        </w:rPr>
        <w:t xml:space="preserve"> to handle the User. You can use the IKK to get registered in </w:t>
      </w:r>
      <w:r w:rsidR="00982244" w:rsidRPr="007A1FC8">
        <w:rPr>
          <w:rFonts w:ascii="Arial" w:hAnsi="Arial" w:cs="Arial"/>
          <w:sz w:val="24"/>
          <w:szCs w:val="24"/>
        </w:rPr>
        <w:lastRenderedPageBreak/>
        <w:t xml:space="preserve">the </w:t>
      </w:r>
      <w:r w:rsidR="005C3D7F" w:rsidRPr="007A1FC8">
        <w:rPr>
          <w:rFonts w:ascii="Arial" w:hAnsi="Arial" w:cs="Arial"/>
          <w:sz w:val="24"/>
          <w:szCs w:val="24"/>
        </w:rPr>
        <w:t>SPOE KAS system</w:t>
      </w:r>
      <w:r w:rsidR="00982244" w:rsidRPr="007A1FC8">
        <w:rPr>
          <w:rFonts w:ascii="Arial" w:hAnsi="Arial" w:cs="Arial"/>
          <w:sz w:val="24"/>
          <w:szCs w:val="24"/>
        </w:rPr>
        <w:t xml:space="preserve"> and set key service parameters to adapt them to your needs, e.g.:</w:t>
      </w:r>
      <w:r w:rsidR="004D2B6F" w:rsidRPr="007A1FC8">
        <w:rPr>
          <w:rFonts w:ascii="Arial" w:hAnsi="Arial" w:cs="Arial"/>
          <w:sz w:val="24"/>
          <w:szCs w:val="24"/>
        </w:rPr>
        <w:t xml:space="preserve"> </w:t>
      </w:r>
    </w:p>
    <w:p w14:paraId="62CE3AAE" w14:textId="571F9931" w:rsidR="004D2B6F" w:rsidRPr="007A1FC8" w:rsidRDefault="005C3D7F" w:rsidP="00835C9B">
      <w:pPr>
        <w:spacing w:after="180" w:line="280" w:lineRule="auto"/>
        <w:ind w:left="566" w:right="0" w:firstLine="0"/>
        <w:rPr>
          <w:rFonts w:ascii="Arial" w:hAnsi="Arial" w:cs="Arial"/>
          <w:sz w:val="24"/>
          <w:szCs w:val="24"/>
        </w:rPr>
      </w:pPr>
      <w:r w:rsidRPr="007A1FC8">
        <w:rPr>
          <w:rFonts w:ascii="Arial" w:hAnsi="Arial" w:cs="Arial"/>
          <w:sz w:val="24"/>
          <w:szCs w:val="24"/>
        </w:rPr>
        <w:t>• open settlement accounts for which you will specify the method of trip financing,</w:t>
      </w:r>
    </w:p>
    <w:p w14:paraId="1CAE21D2" w14:textId="7555ADBD" w:rsidR="004D2B6F" w:rsidRPr="007A1FC8" w:rsidRDefault="005C3D7F" w:rsidP="00835C9B">
      <w:pPr>
        <w:spacing w:after="180" w:line="280" w:lineRule="auto"/>
        <w:ind w:left="566" w:right="0" w:firstLine="0"/>
        <w:rPr>
          <w:rFonts w:ascii="Arial" w:hAnsi="Arial" w:cs="Arial"/>
          <w:sz w:val="24"/>
          <w:szCs w:val="24"/>
        </w:rPr>
      </w:pPr>
      <w:r w:rsidRPr="007A1FC8">
        <w:rPr>
          <w:rFonts w:ascii="Arial" w:hAnsi="Arial" w:cs="Arial"/>
          <w:sz w:val="24"/>
          <w:szCs w:val="24"/>
        </w:rPr>
        <w:t>• register vehicles and match them with the preferred device (the Application, OBU, ZSL),</w:t>
      </w:r>
    </w:p>
    <w:p w14:paraId="5F542B63" w14:textId="5F189754" w:rsidR="004D2B6F" w:rsidRPr="007A1FC8" w:rsidRDefault="005C3D7F" w:rsidP="00835C9B">
      <w:pPr>
        <w:spacing w:after="180" w:line="280" w:lineRule="auto"/>
        <w:ind w:left="566" w:right="0" w:firstLine="0"/>
        <w:rPr>
          <w:rFonts w:ascii="Arial" w:hAnsi="Arial" w:cs="Arial"/>
          <w:sz w:val="24"/>
          <w:szCs w:val="24"/>
        </w:rPr>
      </w:pPr>
      <w:r w:rsidRPr="007A1FC8">
        <w:rPr>
          <w:rFonts w:ascii="Arial" w:hAnsi="Arial" w:cs="Arial"/>
          <w:sz w:val="24"/>
          <w:szCs w:val="24"/>
        </w:rPr>
        <w:t>• manage your finances, top up your balance or pay a debit note,</w:t>
      </w:r>
    </w:p>
    <w:p w14:paraId="3B115459" w14:textId="0BAE7569" w:rsidR="004D2B6F" w:rsidRPr="007A1FC8" w:rsidRDefault="005C3D7F" w:rsidP="00835C9B">
      <w:pPr>
        <w:spacing w:after="180" w:line="280" w:lineRule="auto"/>
        <w:ind w:left="566" w:right="0" w:firstLine="0"/>
        <w:rPr>
          <w:rFonts w:ascii="Arial" w:hAnsi="Arial" w:cs="Arial"/>
          <w:sz w:val="24"/>
          <w:szCs w:val="24"/>
        </w:rPr>
      </w:pPr>
      <w:r w:rsidRPr="007A1FC8">
        <w:rPr>
          <w:rFonts w:ascii="Arial" w:hAnsi="Arial" w:cs="Arial"/>
          <w:sz w:val="24"/>
          <w:szCs w:val="24"/>
        </w:rPr>
        <w:t>• add other users who, in accordance with permissions granted to them, will help handle the account in the SPOE KAS system,</w:t>
      </w:r>
    </w:p>
    <w:p w14:paraId="235246AF" w14:textId="225BAEB3" w:rsidR="004D2B6F" w:rsidRPr="007A1FC8" w:rsidRDefault="005C3D7F" w:rsidP="00835C9B">
      <w:pPr>
        <w:spacing w:after="180" w:line="280" w:lineRule="auto"/>
        <w:ind w:left="566" w:right="0" w:firstLine="0"/>
        <w:rPr>
          <w:rFonts w:ascii="Arial" w:hAnsi="Arial" w:cs="Arial"/>
          <w:sz w:val="24"/>
          <w:szCs w:val="24"/>
        </w:rPr>
      </w:pPr>
      <w:r w:rsidRPr="007A1FC8">
        <w:rPr>
          <w:rFonts w:ascii="Arial" w:hAnsi="Arial" w:cs="Arial"/>
          <w:sz w:val="24"/>
          <w:szCs w:val="24"/>
        </w:rPr>
        <w:t xml:space="preserve">• check the trips made in the SPOE KAS system and verify the electronic </w:t>
      </w:r>
      <w:r w:rsidR="007A1FC8">
        <w:rPr>
          <w:rFonts w:ascii="Arial" w:hAnsi="Arial" w:cs="Arial"/>
          <w:sz w:val="24"/>
          <w:szCs w:val="24"/>
        </w:rPr>
        <w:t>Tolls</w:t>
      </w:r>
      <w:r w:rsidR="007A1FC8" w:rsidRPr="007A1FC8">
        <w:rPr>
          <w:rFonts w:ascii="Arial" w:hAnsi="Arial" w:cs="Arial"/>
          <w:sz w:val="24"/>
          <w:szCs w:val="24"/>
        </w:rPr>
        <w:t xml:space="preserve"> </w:t>
      </w:r>
      <w:r w:rsidRPr="007A1FC8">
        <w:rPr>
          <w:rFonts w:ascii="Arial" w:hAnsi="Arial" w:cs="Arial"/>
          <w:sz w:val="24"/>
          <w:szCs w:val="24"/>
        </w:rPr>
        <w:t>made.</w:t>
      </w:r>
    </w:p>
    <w:p w14:paraId="1D08FBBE" w14:textId="3249D78E" w:rsidR="004D2B6F" w:rsidRPr="007A1FC8" w:rsidRDefault="00835C9B" w:rsidP="00835C9B">
      <w:pPr>
        <w:numPr>
          <w:ilvl w:val="0"/>
          <w:numId w:val="1"/>
        </w:numPr>
        <w:spacing w:after="180" w:line="280" w:lineRule="auto"/>
        <w:ind w:right="0" w:hanging="566"/>
        <w:rPr>
          <w:rFonts w:ascii="Arial" w:hAnsi="Arial" w:cs="Arial"/>
          <w:sz w:val="24"/>
          <w:szCs w:val="24"/>
        </w:rPr>
      </w:pPr>
      <w:r w:rsidRPr="007A1FC8">
        <w:rPr>
          <w:rFonts w:ascii="Arial" w:hAnsi="Arial" w:cs="Arial"/>
          <w:b/>
          <w:sz w:val="24"/>
          <w:szCs w:val="24"/>
        </w:rPr>
        <w:t>“</w:t>
      </w:r>
      <w:r w:rsidR="005C3D7F" w:rsidRPr="007A1FC8">
        <w:rPr>
          <w:rFonts w:ascii="Arial" w:hAnsi="Arial" w:cs="Arial"/>
          <w:b/>
          <w:sz w:val="24"/>
          <w:szCs w:val="24"/>
        </w:rPr>
        <w:t>E</w:t>
      </w:r>
      <w:r w:rsidRPr="007A1FC8">
        <w:rPr>
          <w:rFonts w:ascii="Arial" w:hAnsi="Arial" w:cs="Arial"/>
          <w:b/>
          <w:sz w:val="24"/>
          <w:szCs w:val="24"/>
        </w:rPr>
        <w:t>lectronic toll</w:t>
      </w:r>
      <w:r w:rsidR="005C3D7F" w:rsidRPr="007A1FC8">
        <w:rPr>
          <w:rFonts w:ascii="Arial" w:hAnsi="Arial" w:cs="Arial"/>
          <w:b/>
          <w:sz w:val="24"/>
          <w:szCs w:val="24"/>
        </w:rPr>
        <w:t>”</w:t>
      </w:r>
      <w:r w:rsidR="009D732D" w:rsidRPr="007A1FC8">
        <w:rPr>
          <w:rFonts w:ascii="Arial" w:hAnsi="Arial" w:cs="Arial"/>
          <w:sz w:val="24"/>
          <w:szCs w:val="24"/>
        </w:rPr>
        <w:t xml:space="preserve"> means</w:t>
      </w:r>
      <w:r w:rsidRPr="007A1FC8">
        <w:rPr>
          <w:rFonts w:ascii="Arial" w:hAnsi="Arial" w:cs="Arial"/>
          <w:sz w:val="24"/>
          <w:szCs w:val="24"/>
        </w:rPr>
        <w:t xml:space="preserve"> the</w:t>
      </w:r>
      <w:r w:rsidR="005C3D7F" w:rsidRPr="007A1FC8">
        <w:rPr>
          <w:rFonts w:ascii="Arial" w:hAnsi="Arial" w:cs="Arial"/>
          <w:sz w:val="24"/>
          <w:szCs w:val="24"/>
        </w:rPr>
        <w:t xml:space="preserve"> payment referred to in Article 13ha(1) of the Act of 21 March 1985 on Public Roads.</w:t>
      </w:r>
    </w:p>
    <w:p w14:paraId="0D63E819" w14:textId="278FA930" w:rsidR="004D2B6F" w:rsidRPr="007A1FC8" w:rsidRDefault="00835C9B" w:rsidP="00835C9B">
      <w:pPr>
        <w:numPr>
          <w:ilvl w:val="0"/>
          <w:numId w:val="1"/>
        </w:numPr>
        <w:spacing w:after="180" w:line="280" w:lineRule="auto"/>
        <w:ind w:right="0" w:hanging="566"/>
        <w:rPr>
          <w:rFonts w:ascii="Arial" w:hAnsi="Arial" w:cs="Arial"/>
          <w:sz w:val="24"/>
          <w:szCs w:val="24"/>
        </w:rPr>
      </w:pPr>
      <w:r w:rsidRPr="007A1FC8">
        <w:rPr>
          <w:rFonts w:ascii="Arial" w:hAnsi="Arial" w:cs="Arial"/>
          <w:b/>
          <w:sz w:val="24"/>
          <w:szCs w:val="24"/>
        </w:rPr>
        <w:t>“</w:t>
      </w:r>
      <w:r w:rsidR="005C3D7F" w:rsidRPr="007A1FC8">
        <w:rPr>
          <w:rFonts w:ascii="Arial" w:hAnsi="Arial" w:cs="Arial"/>
          <w:b/>
          <w:sz w:val="24"/>
          <w:szCs w:val="24"/>
        </w:rPr>
        <w:t xml:space="preserve">SENT” </w:t>
      </w:r>
      <w:r w:rsidR="009D732D" w:rsidRPr="007A1FC8">
        <w:rPr>
          <w:rFonts w:ascii="Arial" w:hAnsi="Arial" w:cs="Arial"/>
          <w:sz w:val="24"/>
          <w:szCs w:val="24"/>
        </w:rPr>
        <w:t>means</w:t>
      </w:r>
      <w:r w:rsidR="005C3D7F" w:rsidRPr="007A1FC8">
        <w:rPr>
          <w:rFonts w:ascii="Arial" w:hAnsi="Arial" w:cs="Arial"/>
          <w:sz w:val="24"/>
          <w:szCs w:val="24"/>
        </w:rPr>
        <w:t xml:space="preserve"> the System for Electronic</w:t>
      </w:r>
      <w:r w:rsidR="009D732D" w:rsidRPr="007A1FC8">
        <w:rPr>
          <w:rFonts w:ascii="Arial" w:hAnsi="Arial" w:cs="Arial"/>
          <w:sz w:val="24"/>
          <w:szCs w:val="24"/>
        </w:rPr>
        <w:t xml:space="preserve"> Supervision of</w:t>
      </w:r>
      <w:r w:rsidR="005C3D7F" w:rsidRPr="007A1FC8">
        <w:rPr>
          <w:rFonts w:ascii="Arial" w:hAnsi="Arial" w:cs="Arial"/>
          <w:sz w:val="24"/>
          <w:szCs w:val="24"/>
        </w:rPr>
        <w:t xml:space="preserve"> T</w:t>
      </w:r>
      <w:r w:rsidR="009D732D" w:rsidRPr="007A1FC8">
        <w:rPr>
          <w:rFonts w:ascii="Arial" w:hAnsi="Arial" w:cs="Arial"/>
          <w:sz w:val="24"/>
          <w:szCs w:val="24"/>
        </w:rPr>
        <w:t>ransport</w:t>
      </w:r>
      <w:r w:rsidRPr="007A1FC8">
        <w:rPr>
          <w:rFonts w:ascii="Arial" w:hAnsi="Arial" w:cs="Arial"/>
          <w:sz w:val="24"/>
          <w:szCs w:val="24"/>
        </w:rPr>
        <w:t xml:space="preserve"> (Polish:</w:t>
      </w:r>
      <w:r w:rsidRPr="007A1FC8">
        <w:t xml:space="preserve"> </w:t>
      </w:r>
      <w:r w:rsidRPr="007A1FC8">
        <w:rPr>
          <w:rFonts w:ascii="Arial" w:hAnsi="Arial" w:cs="Arial"/>
          <w:i/>
          <w:sz w:val="24"/>
          <w:szCs w:val="24"/>
        </w:rPr>
        <w:t>System Elektronicznego Nadzoru Transportu</w:t>
      </w:r>
      <w:r w:rsidRPr="007A1FC8">
        <w:rPr>
          <w:rFonts w:ascii="Arial" w:hAnsi="Arial" w:cs="Arial"/>
          <w:sz w:val="24"/>
          <w:szCs w:val="24"/>
        </w:rPr>
        <w:t>)</w:t>
      </w:r>
      <w:r w:rsidR="005C3D7F" w:rsidRPr="007A1FC8">
        <w:rPr>
          <w:rFonts w:ascii="Arial" w:hAnsi="Arial" w:cs="Arial"/>
          <w:sz w:val="24"/>
          <w:szCs w:val="24"/>
        </w:rPr>
        <w:t xml:space="preserve"> used to monitor the transport of goods pursuant to the Act of 9 March 2017 on the System for Monitoring Road and Rail Transport of Goods and Trade in Heating Fuels.</w:t>
      </w:r>
    </w:p>
    <w:p w14:paraId="74B3155F" w14:textId="5BB19035" w:rsidR="004D2B6F" w:rsidRPr="007A1FC8" w:rsidRDefault="00835C9B" w:rsidP="00835C9B">
      <w:pPr>
        <w:numPr>
          <w:ilvl w:val="0"/>
          <w:numId w:val="1"/>
        </w:numPr>
        <w:spacing w:after="180" w:line="280" w:lineRule="auto"/>
        <w:ind w:right="0" w:hanging="566"/>
        <w:rPr>
          <w:rFonts w:ascii="Arial" w:hAnsi="Arial" w:cs="Arial"/>
          <w:sz w:val="24"/>
          <w:szCs w:val="24"/>
        </w:rPr>
      </w:pPr>
      <w:r w:rsidRPr="007A1FC8">
        <w:rPr>
          <w:rFonts w:ascii="Arial" w:hAnsi="Arial" w:cs="Arial"/>
          <w:sz w:val="24"/>
          <w:szCs w:val="24"/>
        </w:rPr>
        <w:t>“</w:t>
      </w:r>
      <w:r w:rsidR="005C3D7F" w:rsidRPr="007A1FC8">
        <w:rPr>
          <w:rFonts w:ascii="Arial" w:hAnsi="Arial" w:cs="Arial"/>
          <w:b/>
          <w:sz w:val="24"/>
          <w:szCs w:val="24"/>
        </w:rPr>
        <w:t>SPOE KAS</w:t>
      </w:r>
      <w:r w:rsidR="005C3D7F" w:rsidRPr="007A1FC8">
        <w:rPr>
          <w:rFonts w:ascii="Arial" w:hAnsi="Arial" w:cs="Arial"/>
          <w:sz w:val="24"/>
          <w:szCs w:val="24"/>
        </w:rPr>
        <w:t>”</w:t>
      </w:r>
      <w:r w:rsidR="005C3D7F" w:rsidRPr="007A1FC8">
        <w:t xml:space="preserve"> </w:t>
      </w:r>
      <w:r w:rsidR="009D732D" w:rsidRPr="007A1FC8">
        <w:rPr>
          <w:rFonts w:ascii="Arial" w:hAnsi="Arial" w:cs="Arial"/>
          <w:sz w:val="24"/>
          <w:szCs w:val="24"/>
        </w:rPr>
        <w:t>means</w:t>
      </w:r>
      <w:r w:rsidR="005C3D7F" w:rsidRPr="007A1FC8">
        <w:rPr>
          <w:rFonts w:ascii="Arial" w:hAnsi="Arial" w:cs="Arial"/>
          <w:sz w:val="24"/>
          <w:szCs w:val="24"/>
        </w:rPr>
        <w:t xml:space="preserve"> the Electronic Toll Collection System of the National Revenue Administration (Polish: </w:t>
      </w:r>
      <w:r w:rsidR="005C3D7F" w:rsidRPr="007A1FC8">
        <w:rPr>
          <w:rFonts w:ascii="Arial" w:hAnsi="Arial" w:cs="Arial"/>
          <w:i/>
          <w:sz w:val="24"/>
          <w:szCs w:val="24"/>
        </w:rPr>
        <w:t>System Poboru Opłaty Elektronicznej Krajowej Administracji Skarbowej</w:t>
      </w:r>
      <w:r w:rsidR="003C3CAD">
        <w:rPr>
          <w:rFonts w:ascii="Arial" w:hAnsi="Arial" w:cs="Arial"/>
          <w:sz w:val="24"/>
          <w:szCs w:val="24"/>
        </w:rPr>
        <w:t>) used to collect the e</w:t>
      </w:r>
      <w:r w:rsidR="005C3D7F" w:rsidRPr="007A1FC8">
        <w:rPr>
          <w:rFonts w:ascii="Arial" w:hAnsi="Arial" w:cs="Arial"/>
          <w:sz w:val="24"/>
          <w:szCs w:val="24"/>
        </w:rPr>
        <w:t>lectronic Toll.</w:t>
      </w:r>
    </w:p>
    <w:p w14:paraId="4C8552C7" w14:textId="7EFE220F" w:rsidR="00E75791" w:rsidRPr="007A1FC8" w:rsidRDefault="00835C9B" w:rsidP="00835C9B">
      <w:pPr>
        <w:numPr>
          <w:ilvl w:val="0"/>
          <w:numId w:val="1"/>
        </w:numPr>
        <w:spacing w:after="180" w:line="280" w:lineRule="auto"/>
        <w:ind w:right="0" w:hanging="566"/>
        <w:rPr>
          <w:rFonts w:ascii="Arial" w:hAnsi="Arial" w:cs="Arial"/>
          <w:color w:val="auto"/>
          <w:sz w:val="24"/>
          <w:szCs w:val="24"/>
        </w:rPr>
      </w:pPr>
      <w:r w:rsidRPr="007A1FC8">
        <w:rPr>
          <w:rFonts w:ascii="Arial" w:hAnsi="Arial" w:cs="Arial"/>
          <w:b/>
          <w:color w:val="auto"/>
          <w:sz w:val="24"/>
          <w:szCs w:val="24"/>
        </w:rPr>
        <w:t>“</w:t>
      </w:r>
      <w:r w:rsidR="005C3D7F" w:rsidRPr="007A1FC8">
        <w:rPr>
          <w:rFonts w:ascii="Arial" w:hAnsi="Arial" w:cs="Arial"/>
          <w:b/>
          <w:color w:val="auto"/>
          <w:sz w:val="24"/>
          <w:szCs w:val="24"/>
        </w:rPr>
        <w:t>Application User”</w:t>
      </w:r>
      <w:r w:rsidR="005C3D7F" w:rsidRPr="007A1FC8">
        <w:rPr>
          <w:rFonts w:ascii="Arial" w:hAnsi="Arial" w:cs="Arial"/>
          <w:color w:val="auto"/>
          <w:sz w:val="24"/>
          <w:szCs w:val="24"/>
        </w:rPr>
        <w:t xml:space="preserve"> means:</w:t>
      </w:r>
    </w:p>
    <w:p w14:paraId="31C56CFE" w14:textId="4A89C7BD" w:rsidR="00E75791" w:rsidRPr="007A1FC8" w:rsidRDefault="005C3D7F" w:rsidP="00835C9B">
      <w:pPr>
        <w:pStyle w:val="Akapitzlist"/>
        <w:numPr>
          <w:ilvl w:val="1"/>
          <w:numId w:val="2"/>
        </w:numPr>
        <w:spacing w:after="180" w:line="280" w:lineRule="auto"/>
        <w:rPr>
          <w:rFonts w:ascii="Arial" w:hAnsi="Arial" w:cs="Arial"/>
          <w:color w:val="auto"/>
          <w:sz w:val="24"/>
          <w:szCs w:val="24"/>
        </w:rPr>
      </w:pPr>
      <w:r w:rsidRPr="007A1FC8">
        <w:rPr>
          <w:rFonts w:ascii="Arial" w:hAnsi="Arial" w:cs="Arial"/>
          <w:color w:val="auto"/>
          <w:sz w:val="24"/>
          <w:szCs w:val="24"/>
        </w:rPr>
        <w:t>an entity registered in the IKK driving vehicles or combinations of vehicles:</w:t>
      </w:r>
    </w:p>
    <w:p w14:paraId="7DF317CC" w14:textId="7D897D81" w:rsidR="00E75791" w:rsidRPr="007A1FC8" w:rsidRDefault="005C3D7F" w:rsidP="00835C9B">
      <w:pPr>
        <w:pStyle w:val="Akapitzlist"/>
        <w:numPr>
          <w:ilvl w:val="2"/>
          <w:numId w:val="11"/>
        </w:numPr>
        <w:spacing w:after="180" w:line="280" w:lineRule="auto"/>
        <w:rPr>
          <w:rFonts w:ascii="Arial" w:hAnsi="Arial" w:cs="Arial"/>
          <w:color w:val="auto"/>
          <w:sz w:val="24"/>
          <w:szCs w:val="24"/>
        </w:rPr>
      </w:pPr>
      <w:r w:rsidRPr="007A1FC8">
        <w:rPr>
          <w:rFonts w:ascii="Arial" w:hAnsi="Arial" w:cs="Arial"/>
          <w:color w:val="auto"/>
          <w:sz w:val="24"/>
          <w:szCs w:val="24"/>
        </w:rPr>
        <w:t>with a permissible gross vehicle weight of more than 3.5 tons,</w:t>
      </w:r>
    </w:p>
    <w:p w14:paraId="71E4F0E8" w14:textId="1C67B9C0" w:rsidR="00E75791" w:rsidRPr="007A1FC8" w:rsidRDefault="005C3D7F" w:rsidP="00835C9B">
      <w:pPr>
        <w:pStyle w:val="Akapitzlist"/>
        <w:numPr>
          <w:ilvl w:val="2"/>
          <w:numId w:val="11"/>
        </w:numPr>
        <w:spacing w:after="120" w:line="280" w:lineRule="auto"/>
        <w:ind w:left="1854" w:right="6"/>
        <w:contextualSpacing w:val="0"/>
        <w:rPr>
          <w:rFonts w:ascii="Arial" w:hAnsi="Arial" w:cs="Arial"/>
          <w:color w:val="auto"/>
          <w:sz w:val="24"/>
          <w:szCs w:val="24"/>
        </w:rPr>
      </w:pPr>
      <w:r w:rsidRPr="007A1FC8">
        <w:rPr>
          <w:rFonts w:ascii="Arial" w:hAnsi="Arial" w:cs="Arial"/>
          <w:color w:val="auto"/>
          <w:sz w:val="24"/>
          <w:szCs w:val="24"/>
        </w:rPr>
        <w:t>buses, regardless of their permissible gross vehicle weight,</w:t>
      </w:r>
    </w:p>
    <w:p w14:paraId="76FAE199" w14:textId="1889ACAD" w:rsidR="00E75791" w:rsidRPr="007A1FC8" w:rsidRDefault="009D732D" w:rsidP="00835C9B">
      <w:pPr>
        <w:pStyle w:val="Akapitzlist"/>
        <w:numPr>
          <w:ilvl w:val="1"/>
          <w:numId w:val="11"/>
        </w:numPr>
        <w:spacing w:after="240" w:line="280" w:lineRule="auto"/>
        <w:ind w:left="1134" w:right="6" w:hanging="567"/>
        <w:contextualSpacing w:val="0"/>
        <w:rPr>
          <w:rFonts w:ascii="Arial" w:hAnsi="Arial" w:cs="Arial"/>
          <w:color w:val="auto"/>
          <w:sz w:val="24"/>
          <w:szCs w:val="24"/>
        </w:rPr>
      </w:pPr>
      <w:r w:rsidRPr="007A1FC8">
        <w:rPr>
          <w:rFonts w:ascii="Arial" w:hAnsi="Arial" w:cs="Arial"/>
          <w:color w:val="auto"/>
          <w:sz w:val="24"/>
          <w:szCs w:val="24"/>
        </w:rPr>
        <w:t>an e</w:t>
      </w:r>
      <w:r w:rsidR="005C3D7F" w:rsidRPr="007A1FC8">
        <w:rPr>
          <w:rFonts w:ascii="Arial" w:hAnsi="Arial" w:cs="Arial"/>
          <w:color w:val="auto"/>
          <w:sz w:val="24"/>
          <w:szCs w:val="24"/>
        </w:rPr>
        <w:t>ntity transporting goods in the SENT system.</w:t>
      </w:r>
    </w:p>
    <w:p w14:paraId="6AA951BC" w14:textId="2D4BEF54" w:rsidR="004D2B6F" w:rsidRPr="007A1FC8" w:rsidRDefault="005C3D7F" w:rsidP="00835C9B">
      <w:pPr>
        <w:pStyle w:val="Nagwek2"/>
        <w:spacing w:after="240" w:line="280" w:lineRule="auto"/>
        <w:ind w:left="-5"/>
        <w:jc w:val="center"/>
        <w:rPr>
          <w:rFonts w:ascii="Arial" w:hAnsi="Arial" w:cs="Arial"/>
          <w:sz w:val="24"/>
          <w:szCs w:val="24"/>
          <w:lang w:val="en-GB"/>
        </w:rPr>
      </w:pPr>
      <w:r w:rsidRPr="007A1FC8">
        <w:rPr>
          <w:rFonts w:ascii="Arial" w:hAnsi="Arial" w:cs="Arial"/>
          <w:sz w:val="24"/>
          <w:szCs w:val="24"/>
          <w:lang w:val="en-GB"/>
        </w:rPr>
        <w:t>Article 2. Application</w:t>
      </w:r>
    </w:p>
    <w:p w14:paraId="7AC5E39D" w14:textId="6C6F1DB0" w:rsidR="00D7026B" w:rsidRPr="007A1FC8" w:rsidRDefault="005C3D7F" w:rsidP="00835C9B">
      <w:pPr>
        <w:numPr>
          <w:ilvl w:val="0"/>
          <w:numId w:val="16"/>
        </w:numPr>
        <w:spacing w:after="180" w:line="280" w:lineRule="auto"/>
        <w:ind w:right="0" w:hanging="566"/>
        <w:rPr>
          <w:rFonts w:ascii="Arial" w:hAnsi="Arial" w:cs="Arial"/>
          <w:sz w:val="24"/>
          <w:szCs w:val="24"/>
        </w:rPr>
      </w:pPr>
      <w:r w:rsidRPr="007A1FC8">
        <w:rPr>
          <w:rFonts w:ascii="Arial" w:hAnsi="Arial" w:cs="Arial"/>
          <w:sz w:val="24"/>
          <w:szCs w:val="24"/>
        </w:rPr>
        <w:t xml:space="preserve">The Application is used </w:t>
      </w:r>
      <w:r w:rsidR="00E83201">
        <w:rPr>
          <w:rFonts w:ascii="Arial" w:hAnsi="Arial" w:cs="Arial"/>
          <w:sz w:val="24"/>
          <w:szCs w:val="24"/>
        </w:rPr>
        <w:t>for</w:t>
      </w:r>
      <w:r w:rsidR="00E83201" w:rsidRPr="007A1FC8">
        <w:rPr>
          <w:rFonts w:ascii="Arial" w:hAnsi="Arial" w:cs="Arial"/>
          <w:sz w:val="24"/>
          <w:szCs w:val="24"/>
        </w:rPr>
        <w:t xml:space="preserve"> </w:t>
      </w:r>
      <w:r w:rsidRPr="007A1FC8">
        <w:rPr>
          <w:rFonts w:ascii="Arial" w:hAnsi="Arial" w:cs="Arial"/>
          <w:sz w:val="24"/>
          <w:szCs w:val="24"/>
        </w:rPr>
        <w:t>position</w:t>
      </w:r>
      <w:r w:rsidR="00E83201">
        <w:rPr>
          <w:rFonts w:ascii="Arial" w:hAnsi="Arial" w:cs="Arial"/>
          <w:sz w:val="24"/>
          <w:szCs w:val="24"/>
        </w:rPr>
        <w:t>ing</w:t>
      </w:r>
      <w:r w:rsidRPr="007A1FC8">
        <w:rPr>
          <w:rFonts w:ascii="Arial" w:hAnsi="Arial" w:cs="Arial"/>
          <w:sz w:val="24"/>
          <w:szCs w:val="24"/>
        </w:rPr>
        <w:t xml:space="preserve"> and settl</w:t>
      </w:r>
      <w:r w:rsidR="00E83201">
        <w:rPr>
          <w:rFonts w:ascii="Arial" w:hAnsi="Arial" w:cs="Arial"/>
          <w:sz w:val="24"/>
          <w:szCs w:val="24"/>
        </w:rPr>
        <w:t>ing</w:t>
      </w:r>
      <w:r w:rsidRPr="007A1FC8">
        <w:rPr>
          <w:rFonts w:ascii="Arial" w:hAnsi="Arial" w:cs="Arial"/>
          <w:sz w:val="24"/>
          <w:szCs w:val="24"/>
        </w:rPr>
        <w:t xml:space="preserve"> trips made by the Application User’s vehicle based on geolocation data provided via the Application, enabling the l</w:t>
      </w:r>
      <w:r w:rsidR="00835C9B" w:rsidRPr="007A1FC8">
        <w:rPr>
          <w:rFonts w:ascii="Arial" w:hAnsi="Arial" w:cs="Arial"/>
          <w:sz w:val="24"/>
          <w:szCs w:val="24"/>
        </w:rPr>
        <w:t>ocalis</w:t>
      </w:r>
      <w:r w:rsidRPr="007A1FC8">
        <w:rPr>
          <w:rFonts w:ascii="Arial" w:hAnsi="Arial" w:cs="Arial"/>
          <w:sz w:val="24"/>
          <w:szCs w:val="24"/>
        </w:rPr>
        <w:t xml:space="preserve">ation of the vehicle subject to </w:t>
      </w:r>
      <w:r w:rsidR="00835C9B" w:rsidRPr="007A1FC8">
        <w:rPr>
          <w:rFonts w:ascii="Arial" w:hAnsi="Arial" w:cs="Arial"/>
          <w:sz w:val="24"/>
          <w:szCs w:val="24"/>
        </w:rPr>
        <w:t>e</w:t>
      </w:r>
      <w:r w:rsidRPr="007A1FC8">
        <w:rPr>
          <w:rFonts w:ascii="Arial" w:hAnsi="Arial" w:cs="Arial"/>
          <w:sz w:val="24"/>
          <w:szCs w:val="24"/>
        </w:rPr>
        <w:t>lectronic</w:t>
      </w:r>
      <w:r w:rsidR="00835C9B" w:rsidRPr="007A1FC8">
        <w:rPr>
          <w:rFonts w:ascii="Arial" w:hAnsi="Arial" w:cs="Arial"/>
          <w:sz w:val="24"/>
          <w:szCs w:val="24"/>
        </w:rPr>
        <w:t xml:space="preserve"> T</w:t>
      </w:r>
      <w:r w:rsidRPr="007A1FC8">
        <w:rPr>
          <w:rFonts w:ascii="Arial" w:hAnsi="Arial" w:cs="Arial"/>
          <w:sz w:val="24"/>
          <w:szCs w:val="24"/>
        </w:rPr>
        <w:t>oll collection or required to transfer data to the SENT system.</w:t>
      </w:r>
    </w:p>
    <w:p w14:paraId="5A265146" w14:textId="7CF91917" w:rsidR="00287151" w:rsidRPr="007A1FC8" w:rsidRDefault="005C3D7F" w:rsidP="00835C9B">
      <w:pPr>
        <w:numPr>
          <w:ilvl w:val="0"/>
          <w:numId w:val="16"/>
        </w:numPr>
        <w:spacing w:after="180" w:line="280" w:lineRule="auto"/>
        <w:ind w:right="0" w:hanging="566"/>
      </w:pPr>
      <w:r w:rsidRPr="007A1FC8">
        <w:rPr>
          <w:rFonts w:ascii="Arial" w:hAnsi="Arial" w:cs="Arial"/>
          <w:sz w:val="24"/>
          <w:szCs w:val="24"/>
        </w:rPr>
        <w:t>The Application enables the transfer of the Application User’s location data to the SPOE KAS system or the SENT system as well as its storage in encrypted form on the Application User’s mobile device.</w:t>
      </w:r>
      <w:r w:rsidR="00DC343A" w:rsidRPr="007A1FC8" w:rsidDel="00DC343A">
        <w:t xml:space="preserve"> </w:t>
      </w:r>
    </w:p>
    <w:p w14:paraId="209B048A" w14:textId="1C2734FE" w:rsidR="00E75791" w:rsidRPr="007A1FC8" w:rsidRDefault="005C3D7F" w:rsidP="00835C9B">
      <w:pPr>
        <w:numPr>
          <w:ilvl w:val="0"/>
          <w:numId w:val="16"/>
        </w:numPr>
        <w:spacing w:after="180" w:line="280" w:lineRule="auto"/>
        <w:ind w:right="0" w:hanging="566"/>
        <w:rPr>
          <w:rFonts w:ascii="Arial" w:hAnsi="Arial" w:cs="Arial"/>
          <w:sz w:val="24"/>
          <w:szCs w:val="24"/>
        </w:rPr>
      </w:pPr>
      <w:r w:rsidRPr="007A1FC8">
        <w:rPr>
          <w:rFonts w:ascii="Arial" w:hAnsi="Arial" w:cs="Arial"/>
          <w:sz w:val="24"/>
          <w:szCs w:val="24"/>
        </w:rPr>
        <w:t>Downloading and using the Application is free of charge.</w:t>
      </w:r>
      <w:r w:rsidR="00E75791" w:rsidRPr="007A1FC8">
        <w:rPr>
          <w:rFonts w:ascii="Arial" w:hAnsi="Arial" w:cs="Arial"/>
          <w:sz w:val="24"/>
          <w:szCs w:val="24"/>
        </w:rPr>
        <w:t xml:space="preserve"> </w:t>
      </w:r>
    </w:p>
    <w:p w14:paraId="21E844EB" w14:textId="1FA49AF8" w:rsidR="00FB0B75" w:rsidRPr="007A1FC8" w:rsidRDefault="005C3D7F" w:rsidP="00835C9B">
      <w:pPr>
        <w:numPr>
          <w:ilvl w:val="0"/>
          <w:numId w:val="16"/>
        </w:numPr>
        <w:spacing w:after="180" w:line="280" w:lineRule="auto"/>
        <w:ind w:right="0" w:hanging="566"/>
        <w:rPr>
          <w:rFonts w:ascii="Arial" w:hAnsi="Arial" w:cs="Arial"/>
          <w:sz w:val="24"/>
          <w:szCs w:val="24"/>
        </w:rPr>
      </w:pPr>
      <w:r w:rsidRPr="007A1FC8">
        <w:rPr>
          <w:rFonts w:ascii="Arial" w:hAnsi="Arial" w:cs="Arial"/>
          <w:sz w:val="24"/>
          <w:szCs w:val="24"/>
        </w:rPr>
        <w:lastRenderedPageBreak/>
        <w:t>In the case of mobile devices with Android, the Application can be downloaded from Google Play store, and in the case of mobile devices with iOS – from App Store.</w:t>
      </w:r>
      <w:r w:rsidR="00FB0B75" w:rsidRPr="007A1FC8">
        <w:rPr>
          <w:rFonts w:ascii="Arial" w:hAnsi="Arial" w:cs="Arial"/>
          <w:sz w:val="24"/>
          <w:szCs w:val="24"/>
        </w:rPr>
        <w:t xml:space="preserve"> </w:t>
      </w:r>
    </w:p>
    <w:p w14:paraId="27C43CE2" w14:textId="7DE1D51B" w:rsidR="00F75CB1" w:rsidRPr="007A1FC8" w:rsidRDefault="005C3D7F" w:rsidP="00835C9B">
      <w:pPr>
        <w:numPr>
          <w:ilvl w:val="0"/>
          <w:numId w:val="16"/>
        </w:numPr>
        <w:spacing w:after="180" w:line="280" w:lineRule="auto"/>
        <w:ind w:right="0" w:hanging="566"/>
        <w:rPr>
          <w:rFonts w:ascii="Arial" w:hAnsi="Arial" w:cs="Arial"/>
          <w:sz w:val="24"/>
          <w:szCs w:val="24"/>
        </w:rPr>
      </w:pPr>
      <w:r w:rsidRPr="007A1FC8">
        <w:rPr>
          <w:rFonts w:ascii="Arial" w:hAnsi="Arial" w:cs="Arial"/>
          <w:sz w:val="24"/>
          <w:szCs w:val="24"/>
        </w:rPr>
        <w:t>The telecommunications operator providing telecommunications services to the Application User may charge fees for using data transmission services or voice calls by the Application User in connection with downloading or using the Application.</w:t>
      </w:r>
      <w:r w:rsidR="00FB0B75" w:rsidRPr="007A1FC8">
        <w:rPr>
          <w:rFonts w:ascii="Arial" w:hAnsi="Arial" w:cs="Arial"/>
          <w:sz w:val="24"/>
          <w:szCs w:val="24"/>
        </w:rPr>
        <w:t xml:space="preserve"> </w:t>
      </w:r>
    </w:p>
    <w:p w14:paraId="71DC4EB8" w14:textId="30284526" w:rsidR="00FB0B75" w:rsidRPr="007A1FC8" w:rsidRDefault="005C3D7F" w:rsidP="00835C9B">
      <w:pPr>
        <w:pStyle w:val="Nagwek2"/>
        <w:spacing w:after="240" w:line="280" w:lineRule="auto"/>
        <w:ind w:left="-5"/>
        <w:jc w:val="center"/>
        <w:rPr>
          <w:rFonts w:ascii="Arial" w:hAnsi="Arial" w:cs="Arial"/>
          <w:sz w:val="24"/>
          <w:szCs w:val="24"/>
          <w:lang w:val="en-GB"/>
        </w:rPr>
      </w:pPr>
      <w:r w:rsidRPr="007A1FC8">
        <w:rPr>
          <w:rFonts w:ascii="Arial" w:hAnsi="Arial" w:cs="Arial"/>
          <w:sz w:val="24"/>
          <w:szCs w:val="24"/>
          <w:lang w:val="en-GB"/>
        </w:rPr>
        <w:t>Article 3. Application Users</w:t>
      </w:r>
    </w:p>
    <w:p w14:paraId="3D6ACA3C" w14:textId="7B9397FA" w:rsidR="00FB0B75" w:rsidRPr="007A1FC8" w:rsidRDefault="005C3D7F" w:rsidP="00835C9B">
      <w:pPr>
        <w:pStyle w:val="Akapitzlist"/>
        <w:numPr>
          <w:ilvl w:val="0"/>
          <w:numId w:val="17"/>
        </w:numPr>
        <w:spacing w:after="120" w:line="280" w:lineRule="auto"/>
        <w:ind w:right="6" w:hanging="578"/>
        <w:contextualSpacing w:val="0"/>
        <w:rPr>
          <w:rFonts w:ascii="Arial" w:hAnsi="Arial" w:cs="Arial"/>
          <w:color w:val="FF0000"/>
          <w:sz w:val="24"/>
          <w:szCs w:val="24"/>
        </w:rPr>
      </w:pPr>
      <w:r w:rsidRPr="007A1FC8">
        <w:rPr>
          <w:rFonts w:ascii="Arial" w:hAnsi="Arial" w:cs="Arial"/>
          <w:color w:val="auto"/>
          <w:sz w:val="24"/>
          <w:szCs w:val="24"/>
        </w:rPr>
        <w:t>In order to download and use the Application, Application Users must have mobile devices that enable the transfer of geolocation data.</w:t>
      </w:r>
      <w:r w:rsidR="00FB0B75" w:rsidRPr="007A1FC8">
        <w:rPr>
          <w:rFonts w:ascii="Arial" w:hAnsi="Arial" w:cs="Arial"/>
          <w:color w:val="FF0000"/>
          <w:sz w:val="24"/>
          <w:szCs w:val="24"/>
        </w:rPr>
        <w:t xml:space="preserve"> </w:t>
      </w:r>
    </w:p>
    <w:p w14:paraId="4A55E6D4" w14:textId="75200358" w:rsidR="001C2018" w:rsidRPr="007A1FC8" w:rsidRDefault="005C3D7F" w:rsidP="00835C9B">
      <w:pPr>
        <w:pStyle w:val="Akapitzlist"/>
        <w:numPr>
          <w:ilvl w:val="0"/>
          <w:numId w:val="17"/>
        </w:numPr>
        <w:spacing w:after="120" w:line="280" w:lineRule="auto"/>
        <w:ind w:left="567" w:right="6" w:hanging="578"/>
        <w:contextualSpacing w:val="0"/>
        <w:rPr>
          <w:rFonts w:ascii="Arial" w:hAnsi="Arial" w:cs="Arial"/>
          <w:color w:val="auto"/>
          <w:sz w:val="24"/>
          <w:szCs w:val="24"/>
        </w:rPr>
      </w:pPr>
      <w:r w:rsidRPr="007A1FC8">
        <w:rPr>
          <w:rFonts w:ascii="Arial" w:hAnsi="Arial" w:cs="Arial"/>
          <w:color w:val="auto"/>
          <w:sz w:val="24"/>
          <w:szCs w:val="24"/>
        </w:rPr>
        <w:t xml:space="preserve">In the case of registering in the IKK an account that enables </w:t>
      </w:r>
      <w:r w:rsidR="00835C9B" w:rsidRPr="007A1FC8">
        <w:rPr>
          <w:rFonts w:ascii="Arial" w:hAnsi="Arial" w:cs="Arial"/>
          <w:color w:val="auto"/>
          <w:sz w:val="24"/>
          <w:szCs w:val="24"/>
        </w:rPr>
        <w:t>the</w:t>
      </w:r>
      <w:r w:rsidRPr="007A1FC8">
        <w:rPr>
          <w:rFonts w:ascii="Arial" w:hAnsi="Arial" w:cs="Arial"/>
          <w:color w:val="auto"/>
          <w:sz w:val="24"/>
          <w:szCs w:val="24"/>
        </w:rPr>
        <w:t xml:space="preserve"> electronic Toll prepayment, it is required to first ensure the necessary amount of funds on the account assigned to the vehicle with which the trip is made.</w:t>
      </w:r>
    </w:p>
    <w:p w14:paraId="4FAC7AF6" w14:textId="61509E12" w:rsidR="008E48E5" w:rsidRPr="007A1FC8" w:rsidRDefault="005C3D7F" w:rsidP="00835C9B">
      <w:pPr>
        <w:pStyle w:val="Akapitzlist"/>
        <w:numPr>
          <w:ilvl w:val="0"/>
          <w:numId w:val="17"/>
        </w:numPr>
        <w:spacing w:after="180" w:line="280" w:lineRule="auto"/>
        <w:rPr>
          <w:rFonts w:ascii="Arial" w:hAnsi="Arial" w:cs="Arial"/>
          <w:color w:val="auto"/>
          <w:sz w:val="24"/>
          <w:szCs w:val="24"/>
        </w:rPr>
      </w:pPr>
      <w:r w:rsidRPr="007A1FC8">
        <w:rPr>
          <w:rFonts w:ascii="Arial" w:hAnsi="Arial" w:cs="Arial"/>
          <w:color w:val="auto"/>
          <w:sz w:val="24"/>
          <w:szCs w:val="24"/>
        </w:rPr>
        <w:t>The Application may be used only by entities that meet the conditions set out in Article 1(7) of these Regulations. In particular, the Application may not be used by entities that use vehicles not registered in the SPOE KAS system or do not transport goods in the SENT system.</w:t>
      </w:r>
    </w:p>
    <w:p w14:paraId="3B582BD3" w14:textId="32E085EC" w:rsidR="00FB0B75" w:rsidRPr="007A1FC8" w:rsidRDefault="005C3D7F" w:rsidP="00835C9B">
      <w:pPr>
        <w:pStyle w:val="Nagwek2"/>
        <w:spacing w:after="240" w:line="280" w:lineRule="auto"/>
        <w:ind w:left="-5"/>
        <w:jc w:val="center"/>
        <w:rPr>
          <w:rFonts w:ascii="Arial" w:hAnsi="Arial" w:cs="Arial"/>
          <w:sz w:val="24"/>
          <w:szCs w:val="24"/>
          <w:lang w:val="en-GB"/>
        </w:rPr>
      </w:pPr>
      <w:r w:rsidRPr="007A1FC8">
        <w:rPr>
          <w:rFonts w:ascii="Arial" w:hAnsi="Arial" w:cs="Arial"/>
          <w:sz w:val="24"/>
          <w:szCs w:val="24"/>
          <w:lang w:val="en-GB"/>
        </w:rPr>
        <w:t>Article 4. Application Activation</w:t>
      </w:r>
    </w:p>
    <w:p w14:paraId="40961D30" w14:textId="34A71F9E" w:rsidR="00FB0B75" w:rsidRPr="007A1FC8" w:rsidRDefault="005C3D7F" w:rsidP="00835C9B">
      <w:pPr>
        <w:numPr>
          <w:ilvl w:val="0"/>
          <w:numId w:val="3"/>
        </w:numPr>
        <w:spacing w:after="180" w:line="280" w:lineRule="auto"/>
        <w:ind w:right="0" w:hanging="566"/>
        <w:rPr>
          <w:rFonts w:ascii="Arial" w:hAnsi="Arial" w:cs="Arial"/>
          <w:sz w:val="24"/>
          <w:szCs w:val="24"/>
        </w:rPr>
      </w:pPr>
      <w:r w:rsidRPr="007A1FC8">
        <w:rPr>
          <w:rFonts w:ascii="Arial" w:hAnsi="Arial" w:cs="Arial"/>
          <w:sz w:val="24"/>
          <w:szCs w:val="24"/>
        </w:rPr>
        <w:t>When using the Application for the first time, it is necessary to activate the Application in the IKK.</w:t>
      </w:r>
      <w:r w:rsidR="00FB0B75" w:rsidRPr="007A1FC8">
        <w:rPr>
          <w:rFonts w:ascii="Arial" w:hAnsi="Arial" w:cs="Arial"/>
          <w:sz w:val="24"/>
          <w:szCs w:val="24"/>
        </w:rPr>
        <w:t xml:space="preserve"> </w:t>
      </w:r>
    </w:p>
    <w:p w14:paraId="1AF7F079" w14:textId="7B621C59" w:rsidR="00FB0B75" w:rsidRPr="007A1FC8" w:rsidRDefault="005C3D7F" w:rsidP="00835C9B">
      <w:pPr>
        <w:numPr>
          <w:ilvl w:val="0"/>
          <w:numId w:val="3"/>
        </w:numPr>
        <w:spacing w:after="180" w:line="280" w:lineRule="auto"/>
        <w:ind w:right="0" w:hanging="566"/>
        <w:rPr>
          <w:rFonts w:ascii="Arial" w:hAnsi="Arial" w:cs="Arial"/>
          <w:sz w:val="24"/>
          <w:szCs w:val="24"/>
        </w:rPr>
      </w:pPr>
      <w:r w:rsidRPr="007A1FC8">
        <w:rPr>
          <w:rFonts w:ascii="Arial" w:hAnsi="Arial" w:cs="Arial"/>
          <w:sz w:val="24"/>
          <w:szCs w:val="24"/>
        </w:rPr>
        <w:t>Activation of the Application consists in assigning the Application business number generated in the course of the Application installation to a specific account in the IKK.</w:t>
      </w:r>
    </w:p>
    <w:p w14:paraId="34D11E9C" w14:textId="7B6C196E" w:rsidR="00FB0B75" w:rsidRPr="007A1FC8" w:rsidRDefault="005C3D7F" w:rsidP="00835C9B">
      <w:pPr>
        <w:pStyle w:val="Nagwek2"/>
        <w:spacing w:after="240" w:line="280" w:lineRule="auto"/>
        <w:ind w:left="-5"/>
        <w:jc w:val="center"/>
        <w:rPr>
          <w:rFonts w:ascii="Arial" w:hAnsi="Arial" w:cs="Arial"/>
          <w:sz w:val="24"/>
          <w:szCs w:val="24"/>
          <w:lang w:val="en-GB"/>
        </w:rPr>
      </w:pPr>
      <w:r w:rsidRPr="007A1FC8">
        <w:rPr>
          <w:rFonts w:ascii="Arial" w:hAnsi="Arial" w:cs="Arial"/>
          <w:sz w:val="24"/>
          <w:szCs w:val="24"/>
          <w:lang w:val="en-GB"/>
        </w:rPr>
        <w:t>Article 5. Application Functions</w:t>
      </w:r>
    </w:p>
    <w:p w14:paraId="6FCFF972" w14:textId="657F3D4F" w:rsidR="00D87E51" w:rsidRPr="007A1FC8" w:rsidRDefault="005C3D7F" w:rsidP="00835C9B">
      <w:pPr>
        <w:pStyle w:val="Akapitzlist"/>
        <w:numPr>
          <w:ilvl w:val="0"/>
          <w:numId w:val="4"/>
        </w:numPr>
        <w:spacing w:after="180" w:line="280" w:lineRule="auto"/>
        <w:ind w:right="0"/>
        <w:rPr>
          <w:rFonts w:ascii="Arial" w:hAnsi="Arial" w:cs="Arial"/>
          <w:sz w:val="24"/>
          <w:szCs w:val="24"/>
        </w:rPr>
      </w:pPr>
      <w:r w:rsidRPr="007A1FC8">
        <w:rPr>
          <w:rFonts w:ascii="Arial" w:hAnsi="Arial" w:cs="Arial"/>
          <w:sz w:val="24"/>
          <w:szCs w:val="24"/>
        </w:rPr>
        <w:t>The data registered in the Application is the basis for the settlement of trips made by the Application User with the use of the Application.</w:t>
      </w:r>
    </w:p>
    <w:p w14:paraId="5590198B" w14:textId="319AACFB" w:rsidR="00FB0B75" w:rsidRPr="007A1FC8" w:rsidRDefault="005C3D7F" w:rsidP="00835C9B">
      <w:pPr>
        <w:numPr>
          <w:ilvl w:val="0"/>
          <w:numId w:val="4"/>
        </w:numPr>
        <w:spacing w:after="180" w:line="280" w:lineRule="auto"/>
        <w:ind w:right="0" w:hanging="566"/>
        <w:rPr>
          <w:rFonts w:ascii="Arial" w:hAnsi="Arial" w:cs="Arial"/>
          <w:sz w:val="24"/>
          <w:szCs w:val="24"/>
        </w:rPr>
      </w:pPr>
      <w:r w:rsidRPr="007A1FC8">
        <w:rPr>
          <w:rFonts w:ascii="Arial" w:hAnsi="Arial" w:cs="Arial"/>
          <w:sz w:val="24"/>
          <w:szCs w:val="24"/>
        </w:rPr>
        <w:t>The correctly activated Application enables the Application User to use the following functions:</w:t>
      </w:r>
      <w:r w:rsidR="00FB0B75" w:rsidRPr="007A1FC8">
        <w:rPr>
          <w:rFonts w:ascii="Arial" w:hAnsi="Arial" w:cs="Arial"/>
          <w:sz w:val="24"/>
          <w:szCs w:val="24"/>
        </w:rPr>
        <w:t xml:space="preserve"> </w:t>
      </w:r>
    </w:p>
    <w:p w14:paraId="1430BF4B" w14:textId="532EF933" w:rsidR="00FB0B75" w:rsidRPr="007A1FC8" w:rsidRDefault="00835C9B" w:rsidP="00835C9B">
      <w:pPr>
        <w:numPr>
          <w:ilvl w:val="1"/>
          <w:numId w:val="4"/>
        </w:numPr>
        <w:spacing w:after="180" w:line="280" w:lineRule="auto"/>
        <w:ind w:right="0" w:hanging="566"/>
        <w:rPr>
          <w:rFonts w:ascii="Arial" w:hAnsi="Arial" w:cs="Arial"/>
          <w:sz w:val="24"/>
          <w:szCs w:val="24"/>
        </w:rPr>
      </w:pPr>
      <w:r w:rsidRPr="007A1FC8">
        <w:rPr>
          <w:rFonts w:ascii="Arial" w:hAnsi="Arial" w:cs="Arial"/>
          <w:sz w:val="24"/>
          <w:szCs w:val="24"/>
        </w:rPr>
        <w:t>“</w:t>
      </w:r>
      <w:r w:rsidR="004427BA" w:rsidRPr="00774EC8">
        <w:rPr>
          <w:rFonts w:ascii="Arial" w:hAnsi="Arial" w:cs="Arial"/>
          <w:i/>
          <w:sz w:val="24"/>
          <w:szCs w:val="24"/>
        </w:rPr>
        <w:t>Konfiguruj przejazd</w:t>
      </w:r>
      <w:r w:rsidR="004427BA" w:rsidRPr="007A1FC8">
        <w:rPr>
          <w:rFonts w:ascii="Arial" w:hAnsi="Arial" w:cs="Arial"/>
          <w:sz w:val="24"/>
          <w:szCs w:val="24"/>
        </w:rPr>
        <w:t xml:space="preserve">” (Set the trip) and </w:t>
      </w:r>
      <w:r w:rsidRPr="007A1FC8">
        <w:rPr>
          <w:rFonts w:ascii="Arial" w:hAnsi="Arial" w:cs="Arial"/>
          <w:sz w:val="24"/>
          <w:szCs w:val="24"/>
        </w:rPr>
        <w:t>“</w:t>
      </w:r>
      <w:r w:rsidR="004427BA" w:rsidRPr="00774EC8">
        <w:rPr>
          <w:rFonts w:ascii="Arial" w:hAnsi="Arial" w:cs="Arial"/>
          <w:i/>
          <w:sz w:val="24"/>
          <w:szCs w:val="24"/>
        </w:rPr>
        <w:t>Rozpocznij przejazd</w:t>
      </w:r>
      <w:r w:rsidR="004427BA" w:rsidRPr="007A1FC8">
        <w:rPr>
          <w:rFonts w:ascii="Arial" w:hAnsi="Arial" w:cs="Arial"/>
          <w:sz w:val="24"/>
          <w:szCs w:val="24"/>
        </w:rPr>
        <w:t>” (Start the trip)</w:t>
      </w:r>
      <w:r w:rsidR="000C6B5C" w:rsidRPr="007A1FC8">
        <w:rPr>
          <w:rFonts w:ascii="Arial" w:hAnsi="Arial" w:cs="Arial"/>
          <w:sz w:val="24"/>
          <w:szCs w:val="24"/>
        </w:rPr>
        <w:t xml:space="preserve"> – enable the Application User to l</w:t>
      </w:r>
      <w:r w:rsidR="005C3D7F" w:rsidRPr="007A1FC8">
        <w:rPr>
          <w:rFonts w:ascii="Arial" w:hAnsi="Arial" w:cs="Arial"/>
          <w:sz w:val="24"/>
          <w:szCs w:val="24"/>
        </w:rPr>
        <w:t>a</w:t>
      </w:r>
      <w:r w:rsidR="000C6B5C" w:rsidRPr="007A1FC8">
        <w:rPr>
          <w:rFonts w:ascii="Arial" w:hAnsi="Arial" w:cs="Arial"/>
          <w:sz w:val="24"/>
          <w:szCs w:val="24"/>
        </w:rPr>
        <w:t>unch the trip and start</w:t>
      </w:r>
      <w:r w:rsidR="005C3D7F" w:rsidRPr="007A1FC8">
        <w:rPr>
          <w:rFonts w:ascii="Arial" w:hAnsi="Arial" w:cs="Arial"/>
          <w:sz w:val="24"/>
          <w:szCs w:val="24"/>
        </w:rPr>
        <w:t xml:space="preserve"> the transfer of geolocation data for</w:t>
      </w:r>
      <w:r w:rsidR="000C6B5C" w:rsidRPr="007A1FC8">
        <w:rPr>
          <w:rFonts w:ascii="Arial" w:hAnsi="Arial" w:cs="Arial"/>
          <w:sz w:val="24"/>
          <w:szCs w:val="24"/>
        </w:rPr>
        <w:t xml:space="preserve"> the purposes of paying</w:t>
      </w:r>
      <w:r w:rsidR="005C3D7F" w:rsidRPr="007A1FC8">
        <w:rPr>
          <w:rFonts w:ascii="Arial" w:hAnsi="Arial" w:cs="Arial"/>
          <w:sz w:val="24"/>
          <w:szCs w:val="24"/>
        </w:rPr>
        <w:t xml:space="preserve"> </w:t>
      </w:r>
      <w:r w:rsidR="000C6B5C" w:rsidRPr="007A1FC8">
        <w:rPr>
          <w:rFonts w:ascii="Arial" w:hAnsi="Arial" w:cs="Arial"/>
          <w:sz w:val="24"/>
          <w:szCs w:val="24"/>
        </w:rPr>
        <w:t>the electronic Toll or monito</w:t>
      </w:r>
      <w:r w:rsidRPr="007A1FC8">
        <w:rPr>
          <w:rFonts w:ascii="Arial" w:hAnsi="Arial" w:cs="Arial"/>
          <w:sz w:val="24"/>
          <w:szCs w:val="24"/>
        </w:rPr>
        <w:t xml:space="preserve">ring the transport of goods </w:t>
      </w:r>
      <w:r w:rsidR="000C6B5C" w:rsidRPr="007A1FC8">
        <w:rPr>
          <w:rFonts w:ascii="Arial" w:hAnsi="Arial" w:cs="Arial"/>
          <w:sz w:val="24"/>
          <w:szCs w:val="24"/>
        </w:rPr>
        <w:t>in the SENT system.</w:t>
      </w:r>
    </w:p>
    <w:p w14:paraId="29855155" w14:textId="7DD2CB51" w:rsidR="00FB0B75" w:rsidRPr="007A1FC8" w:rsidRDefault="00835C9B" w:rsidP="00835C9B">
      <w:pPr>
        <w:numPr>
          <w:ilvl w:val="1"/>
          <w:numId w:val="4"/>
        </w:numPr>
        <w:spacing w:after="180" w:line="280" w:lineRule="auto"/>
        <w:ind w:left="1132" w:right="0" w:hanging="566"/>
        <w:rPr>
          <w:rFonts w:ascii="Arial" w:hAnsi="Arial" w:cs="Arial"/>
          <w:sz w:val="24"/>
          <w:szCs w:val="24"/>
        </w:rPr>
      </w:pPr>
      <w:r w:rsidRPr="007A1FC8">
        <w:rPr>
          <w:rFonts w:ascii="Arial" w:hAnsi="Arial" w:cs="Arial"/>
          <w:sz w:val="24"/>
          <w:szCs w:val="24"/>
        </w:rPr>
        <w:t>“</w:t>
      </w:r>
      <w:r w:rsidR="000C6B5C" w:rsidRPr="007A1FC8">
        <w:rPr>
          <w:rFonts w:ascii="Arial" w:hAnsi="Arial" w:cs="Arial"/>
          <w:sz w:val="24"/>
          <w:szCs w:val="24"/>
        </w:rPr>
        <w:t>Account balance” – enables the Application User to top up the account used to prepay the electronic Toll,</w:t>
      </w:r>
    </w:p>
    <w:p w14:paraId="18A176B0" w14:textId="4DBB96B6" w:rsidR="00D87E51" w:rsidRPr="007A1FC8" w:rsidRDefault="00835C9B" w:rsidP="00835C9B">
      <w:pPr>
        <w:numPr>
          <w:ilvl w:val="1"/>
          <w:numId w:val="4"/>
        </w:numPr>
        <w:spacing w:after="180" w:line="280" w:lineRule="auto"/>
        <w:ind w:left="1132" w:right="0" w:hanging="566"/>
        <w:rPr>
          <w:rFonts w:ascii="Arial" w:hAnsi="Arial" w:cs="Arial"/>
          <w:sz w:val="24"/>
          <w:szCs w:val="24"/>
        </w:rPr>
      </w:pPr>
      <w:r w:rsidRPr="007A1FC8">
        <w:rPr>
          <w:rFonts w:ascii="Arial" w:hAnsi="Arial" w:cs="Arial"/>
          <w:sz w:val="24"/>
          <w:szCs w:val="24"/>
        </w:rPr>
        <w:lastRenderedPageBreak/>
        <w:t>“</w:t>
      </w:r>
      <w:r w:rsidR="000C6B5C" w:rsidRPr="00774EC8">
        <w:rPr>
          <w:rFonts w:ascii="Arial" w:hAnsi="Arial" w:cs="Arial"/>
          <w:i/>
          <w:sz w:val="24"/>
          <w:szCs w:val="24"/>
        </w:rPr>
        <w:t>Zakończ przejazd</w:t>
      </w:r>
      <w:r w:rsidR="000C6B5C" w:rsidRPr="007A1FC8">
        <w:rPr>
          <w:rFonts w:ascii="Arial" w:hAnsi="Arial" w:cs="Arial"/>
          <w:sz w:val="24"/>
          <w:szCs w:val="24"/>
        </w:rPr>
        <w:t>”</w:t>
      </w:r>
      <w:r w:rsidRPr="007A1FC8">
        <w:rPr>
          <w:rFonts w:ascii="Arial" w:hAnsi="Arial" w:cs="Arial"/>
          <w:sz w:val="24"/>
          <w:szCs w:val="24"/>
        </w:rPr>
        <w:t xml:space="preserve"> (End</w:t>
      </w:r>
      <w:r w:rsidR="000C6B5C" w:rsidRPr="007A1FC8">
        <w:rPr>
          <w:rFonts w:ascii="Arial" w:hAnsi="Arial" w:cs="Arial"/>
          <w:sz w:val="24"/>
          <w:szCs w:val="24"/>
        </w:rPr>
        <w:t xml:space="preserve"> the trip) – enables the Application User to </w:t>
      </w:r>
      <w:r w:rsidRPr="007A1FC8">
        <w:rPr>
          <w:rFonts w:ascii="Arial" w:hAnsi="Arial" w:cs="Arial"/>
          <w:sz w:val="24"/>
          <w:szCs w:val="24"/>
        </w:rPr>
        <w:t>end</w:t>
      </w:r>
      <w:r w:rsidR="000C6B5C" w:rsidRPr="007A1FC8">
        <w:rPr>
          <w:rFonts w:ascii="Arial" w:hAnsi="Arial" w:cs="Arial"/>
          <w:sz w:val="24"/>
          <w:szCs w:val="24"/>
        </w:rPr>
        <w:t xml:space="preserve"> the trip and cease the transfer of geolocation data; a trip summary contains information on the trip duration, location report, and the vehicle used (appears on the screen automatic</w:t>
      </w:r>
      <w:r w:rsidRPr="007A1FC8">
        <w:rPr>
          <w:rFonts w:ascii="Arial" w:hAnsi="Arial" w:cs="Arial"/>
          <w:sz w:val="24"/>
          <w:szCs w:val="24"/>
        </w:rPr>
        <w:t>ally after the trip ends</w:t>
      </w:r>
      <w:r w:rsidR="000C6B5C" w:rsidRPr="007A1FC8">
        <w:rPr>
          <w:rFonts w:ascii="Arial" w:hAnsi="Arial" w:cs="Arial"/>
          <w:sz w:val="24"/>
          <w:szCs w:val="24"/>
        </w:rPr>
        <w:t>).</w:t>
      </w:r>
    </w:p>
    <w:p w14:paraId="21152CFA" w14:textId="10CBC9AE" w:rsidR="003D0612" w:rsidRPr="007A1FC8" w:rsidRDefault="000C6B5C" w:rsidP="00835C9B">
      <w:pPr>
        <w:numPr>
          <w:ilvl w:val="1"/>
          <w:numId w:val="4"/>
        </w:numPr>
        <w:spacing w:after="180" w:line="280" w:lineRule="auto"/>
        <w:ind w:right="0" w:hanging="566"/>
        <w:rPr>
          <w:rFonts w:ascii="Arial" w:hAnsi="Arial" w:cs="Arial"/>
          <w:sz w:val="24"/>
          <w:szCs w:val="24"/>
        </w:rPr>
      </w:pPr>
      <w:r w:rsidRPr="007A1FC8">
        <w:rPr>
          <w:rFonts w:ascii="Arial" w:hAnsi="Arial" w:cs="Arial"/>
          <w:sz w:val="24"/>
          <w:szCs w:val="24"/>
        </w:rPr>
        <w:t>“</w:t>
      </w:r>
      <w:r w:rsidRPr="00774EC8">
        <w:rPr>
          <w:rFonts w:ascii="Arial" w:hAnsi="Arial" w:cs="Arial"/>
          <w:i/>
          <w:sz w:val="24"/>
          <w:szCs w:val="24"/>
        </w:rPr>
        <w:t>Historia przejazdów</w:t>
      </w:r>
      <w:r w:rsidRPr="007A1FC8">
        <w:rPr>
          <w:rFonts w:ascii="Arial" w:hAnsi="Arial" w:cs="Arial"/>
          <w:sz w:val="24"/>
          <w:szCs w:val="24"/>
        </w:rPr>
        <w:t>” (Trip record) en</w:t>
      </w:r>
      <w:r w:rsidR="00E83201">
        <w:rPr>
          <w:rFonts w:ascii="Arial" w:hAnsi="Arial" w:cs="Arial"/>
          <w:sz w:val="24"/>
          <w:szCs w:val="24"/>
        </w:rPr>
        <w:t>a</w:t>
      </w:r>
      <w:r w:rsidRPr="007A1FC8">
        <w:rPr>
          <w:rFonts w:ascii="Arial" w:hAnsi="Arial" w:cs="Arial"/>
          <w:sz w:val="24"/>
          <w:szCs w:val="24"/>
        </w:rPr>
        <w:t>bles the Application User to read the record of:</w:t>
      </w:r>
      <w:r w:rsidR="003D0612" w:rsidRPr="007A1FC8">
        <w:rPr>
          <w:rFonts w:ascii="Arial" w:hAnsi="Arial" w:cs="Arial"/>
          <w:sz w:val="24"/>
          <w:szCs w:val="24"/>
        </w:rPr>
        <w:t xml:space="preserve"> </w:t>
      </w:r>
    </w:p>
    <w:p w14:paraId="446B2CAA" w14:textId="7401E239" w:rsidR="003D0612" w:rsidRPr="007A1FC8" w:rsidRDefault="000C6B5C" w:rsidP="00835C9B">
      <w:pPr>
        <w:pStyle w:val="Akapitzlist"/>
        <w:numPr>
          <w:ilvl w:val="0"/>
          <w:numId w:val="22"/>
        </w:numPr>
        <w:spacing w:after="16" w:line="280" w:lineRule="auto"/>
        <w:ind w:right="0" w:hanging="718"/>
        <w:rPr>
          <w:rFonts w:ascii="Arial" w:hAnsi="Arial" w:cs="Arial"/>
          <w:sz w:val="24"/>
          <w:szCs w:val="24"/>
        </w:rPr>
      </w:pPr>
      <w:r w:rsidRPr="007A1FC8">
        <w:rPr>
          <w:rFonts w:ascii="Arial" w:hAnsi="Arial" w:cs="Arial"/>
          <w:sz w:val="24"/>
          <w:szCs w:val="24"/>
        </w:rPr>
        <w:t>trips subject to the electronic Toll made by the Application User within the last three months (time of the trip start and end, change of the monitoring method);</w:t>
      </w:r>
    </w:p>
    <w:p w14:paraId="3CA813C4" w14:textId="44B1BBD7" w:rsidR="00BE1496" w:rsidRPr="007A1FC8" w:rsidRDefault="000C6B5C" w:rsidP="00835C9B">
      <w:pPr>
        <w:pStyle w:val="Akapitzlist"/>
        <w:numPr>
          <w:ilvl w:val="0"/>
          <w:numId w:val="22"/>
        </w:numPr>
        <w:spacing w:after="16" w:line="280" w:lineRule="auto"/>
        <w:ind w:right="0" w:hanging="718"/>
        <w:rPr>
          <w:rFonts w:ascii="Arial" w:hAnsi="Arial" w:cs="Arial"/>
          <w:sz w:val="24"/>
          <w:szCs w:val="24"/>
        </w:rPr>
      </w:pPr>
      <w:r w:rsidRPr="007A1FC8">
        <w:rPr>
          <w:rFonts w:ascii="Arial" w:hAnsi="Arial" w:cs="Arial"/>
          <w:sz w:val="24"/>
          <w:szCs w:val="24"/>
        </w:rPr>
        <w:t>trailer configuration changes.</w:t>
      </w:r>
    </w:p>
    <w:p w14:paraId="7976619B" w14:textId="4D8B5F3C" w:rsidR="00BE1496" w:rsidRPr="007A1FC8" w:rsidRDefault="00BE1496" w:rsidP="00C84ACD">
      <w:pPr>
        <w:spacing w:after="16" w:line="276" w:lineRule="auto"/>
        <w:ind w:left="1132" w:right="0" w:firstLine="0"/>
        <w:rPr>
          <w:rFonts w:ascii="Arial" w:hAnsi="Arial" w:cs="Arial"/>
          <w:sz w:val="24"/>
          <w:szCs w:val="24"/>
        </w:rPr>
      </w:pPr>
    </w:p>
    <w:p w14:paraId="6B44B978" w14:textId="495FEBA0" w:rsidR="00FB0B75" w:rsidRPr="007A1FC8" w:rsidRDefault="000C6B5C" w:rsidP="00835C9B">
      <w:pPr>
        <w:numPr>
          <w:ilvl w:val="0"/>
          <w:numId w:val="4"/>
        </w:numPr>
        <w:spacing w:after="180" w:line="280" w:lineRule="auto"/>
        <w:ind w:right="0" w:hanging="566"/>
        <w:rPr>
          <w:rFonts w:ascii="Arial" w:hAnsi="Arial" w:cs="Arial"/>
          <w:sz w:val="24"/>
          <w:szCs w:val="24"/>
        </w:rPr>
      </w:pPr>
      <w:r w:rsidRPr="007A1FC8">
        <w:rPr>
          <w:rFonts w:ascii="Arial" w:hAnsi="Arial" w:cs="Arial"/>
          <w:sz w:val="24"/>
          <w:szCs w:val="24"/>
        </w:rPr>
        <w:t>Notifications sent by the</w:t>
      </w:r>
      <w:r w:rsidR="00835C9B" w:rsidRPr="007A1FC8">
        <w:rPr>
          <w:rFonts w:ascii="Arial" w:hAnsi="Arial" w:cs="Arial"/>
          <w:sz w:val="24"/>
          <w:szCs w:val="24"/>
        </w:rPr>
        <w:t xml:space="preserve"> Application inform its U</w:t>
      </w:r>
      <w:r w:rsidRPr="007A1FC8">
        <w:rPr>
          <w:rFonts w:ascii="Arial" w:hAnsi="Arial" w:cs="Arial"/>
          <w:sz w:val="24"/>
          <w:szCs w:val="24"/>
        </w:rPr>
        <w:t>ser of the mobile device status (battery state of charge, GPS signal strength, and Internet connection status).</w:t>
      </w:r>
    </w:p>
    <w:p w14:paraId="468C13B9" w14:textId="34F43094" w:rsidR="00FB0B75" w:rsidRPr="007A1FC8" w:rsidRDefault="00835C9B" w:rsidP="00835C9B">
      <w:pPr>
        <w:pStyle w:val="Nagwek2"/>
        <w:spacing w:after="240" w:line="280" w:lineRule="auto"/>
        <w:ind w:left="-5"/>
        <w:jc w:val="center"/>
        <w:rPr>
          <w:rFonts w:ascii="Arial" w:hAnsi="Arial" w:cs="Arial"/>
          <w:sz w:val="24"/>
          <w:szCs w:val="24"/>
          <w:lang w:val="en-GB"/>
        </w:rPr>
      </w:pPr>
      <w:r w:rsidRPr="007A1FC8">
        <w:rPr>
          <w:rFonts w:ascii="Arial" w:hAnsi="Arial" w:cs="Arial"/>
          <w:sz w:val="24"/>
          <w:szCs w:val="24"/>
          <w:lang w:val="en-GB"/>
        </w:rPr>
        <w:t>Article 6. Technical R</w:t>
      </w:r>
      <w:r w:rsidR="000C6B5C" w:rsidRPr="007A1FC8">
        <w:rPr>
          <w:rFonts w:ascii="Arial" w:hAnsi="Arial" w:cs="Arial"/>
          <w:sz w:val="24"/>
          <w:szCs w:val="24"/>
          <w:lang w:val="en-GB"/>
        </w:rPr>
        <w:t>equirements</w:t>
      </w:r>
    </w:p>
    <w:p w14:paraId="06DD860A" w14:textId="2A4B26E0" w:rsidR="00FB0B75" w:rsidRPr="007A1FC8" w:rsidRDefault="000C6B5C" w:rsidP="00835C9B">
      <w:pPr>
        <w:numPr>
          <w:ilvl w:val="0"/>
          <w:numId w:val="5"/>
        </w:numPr>
        <w:spacing w:after="180" w:line="280" w:lineRule="auto"/>
        <w:ind w:right="0" w:hanging="566"/>
        <w:rPr>
          <w:rFonts w:ascii="Arial" w:hAnsi="Arial" w:cs="Arial"/>
          <w:sz w:val="24"/>
          <w:szCs w:val="24"/>
        </w:rPr>
      </w:pPr>
      <w:r w:rsidRPr="007A1FC8">
        <w:rPr>
          <w:rFonts w:ascii="Arial" w:hAnsi="Arial" w:cs="Arial"/>
          <w:sz w:val="24"/>
          <w:szCs w:val="24"/>
        </w:rPr>
        <w:t>The Application is intended for mobile devices with an Android operating system version not lower than 8.0 (the latest version available on the market is recommended) and an iOS version not lower than 14 and access to App Store.</w:t>
      </w:r>
      <w:r w:rsidR="00FB0B75" w:rsidRPr="007A1FC8">
        <w:rPr>
          <w:rFonts w:ascii="Arial" w:hAnsi="Arial" w:cs="Arial"/>
          <w:sz w:val="24"/>
          <w:szCs w:val="24"/>
        </w:rPr>
        <w:t xml:space="preserve"> </w:t>
      </w:r>
    </w:p>
    <w:p w14:paraId="7B6BDB56" w14:textId="02507A7E" w:rsidR="00FB0B75" w:rsidRPr="007A1FC8" w:rsidRDefault="000C6B5C" w:rsidP="00835C9B">
      <w:pPr>
        <w:numPr>
          <w:ilvl w:val="0"/>
          <w:numId w:val="5"/>
        </w:numPr>
        <w:spacing w:after="180" w:line="280" w:lineRule="auto"/>
        <w:ind w:right="0" w:hanging="566"/>
        <w:rPr>
          <w:rFonts w:ascii="Arial" w:hAnsi="Arial" w:cs="Arial"/>
          <w:sz w:val="24"/>
          <w:szCs w:val="24"/>
        </w:rPr>
      </w:pPr>
      <w:r w:rsidRPr="007A1FC8">
        <w:rPr>
          <w:rFonts w:ascii="Arial" w:hAnsi="Arial" w:cs="Arial"/>
          <w:sz w:val="24"/>
          <w:szCs w:val="24"/>
        </w:rPr>
        <w:t>Downloading and activating the Application require an Internet connection.</w:t>
      </w:r>
      <w:r w:rsidR="00FB0B75" w:rsidRPr="007A1FC8">
        <w:rPr>
          <w:rFonts w:ascii="Arial" w:hAnsi="Arial" w:cs="Arial"/>
          <w:sz w:val="24"/>
          <w:szCs w:val="24"/>
        </w:rPr>
        <w:t xml:space="preserve"> </w:t>
      </w:r>
    </w:p>
    <w:p w14:paraId="73CA6ACD" w14:textId="0DEFE847" w:rsidR="00FB0B75" w:rsidRPr="007A1FC8" w:rsidRDefault="000C6B5C" w:rsidP="00835C9B">
      <w:pPr>
        <w:numPr>
          <w:ilvl w:val="0"/>
          <w:numId w:val="5"/>
        </w:numPr>
        <w:spacing w:after="180" w:line="280" w:lineRule="auto"/>
        <w:ind w:right="0" w:hanging="566"/>
        <w:rPr>
          <w:rFonts w:ascii="Arial" w:hAnsi="Arial" w:cs="Arial"/>
          <w:sz w:val="24"/>
          <w:szCs w:val="24"/>
        </w:rPr>
      </w:pPr>
      <w:r w:rsidRPr="007A1FC8">
        <w:rPr>
          <w:rFonts w:ascii="Arial" w:hAnsi="Arial" w:cs="Arial"/>
          <w:sz w:val="24"/>
          <w:szCs w:val="24"/>
        </w:rPr>
        <w:t>For the Application to work properly, the mobile device on which it is installed:</w:t>
      </w:r>
      <w:r w:rsidR="00FB0B75" w:rsidRPr="007A1FC8">
        <w:rPr>
          <w:rFonts w:ascii="Arial" w:hAnsi="Arial" w:cs="Arial"/>
          <w:sz w:val="24"/>
          <w:szCs w:val="24"/>
        </w:rPr>
        <w:t xml:space="preserve"> </w:t>
      </w:r>
    </w:p>
    <w:p w14:paraId="37701E5A" w14:textId="6BB0D8F3" w:rsidR="00FB0B75" w:rsidRPr="007A1FC8" w:rsidRDefault="000C6B5C" w:rsidP="00835C9B">
      <w:pPr>
        <w:numPr>
          <w:ilvl w:val="1"/>
          <w:numId w:val="5"/>
        </w:numPr>
        <w:spacing w:after="15" w:line="280" w:lineRule="auto"/>
        <w:ind w:left="1132" w:right="0" w:hanging="566"/>
        <w:rPr>
          <w:rFonts w:ascii="Arial" w:hAnsi="Arial" w:cs="Arial"/>
          <w:sz w:val="24"/>
          <w:szCs w:val="24"/>
        </w:rPr>
      </w:pPr>
      <w:r w:rsidRPr="007A1FC8">
        <w:rPr>
          <w:rFonts w:ascii="Arial" w:hAnsi="Arial" w:cs="Arial"/>
          <w:sz w:val="24"/>
          <w:szCs w:val="24"/>
        </w:rPr>
        <w:t>must have at least 200MB free memory,</w:t>
      </w:r>
      <w:r w:rsidR="00FB0B75" w:rsidRPr="007A1FC8">
        <w:rPr>
          <w:rFonts w:ascii="Arial" w:hAnsi="Arial" w:cs="Arial"/>
          <w:sz w:val="24"/>
          <w:szCs w:val="24"/>
        </w:rPr>
        <w:t xml:space="preserve"> </w:t>
      </w:r>
    </w:p>
    <w:p w14:paraId="6349417A" w14:textId="6B8E1EC8" w:rsidR="00FB0B75" w:rsidRPr="007A1FC8" w:rsidRDefault="000C6B5C" w:rsidP="00835C9B">
      <w:pPr>
        <w:numPr>
          <w:ilvl w:val="1"/>
          <w:numId w:val="5"/>
        </w:numPr>
        <w:spacing w:after="21" w:line="280" w:lineRule="auto"/>
        <w:ind w:left="1132" w:right="0" w:hanging="566"/>
        <w:rPr>
          <w:rFonts w:ascii="Arial" w:hAnsi="Arial" w:cs="Arial"/>
          <w:sz w:val="24"/>
          <w:szCs w:val="24"/>
        </w:rPr>
      </w:pPr>
      <w:r w:rsidRPr="007A1FC8">
        <w:rPr>
          <w:rFonts w:ascii="Arial" w:hAnsi="Arial" w:cs="Arial"/>
          <w:sz w:val="24"/>
          <w:szCs w:val="24"/>
        </w:rPr>
        <w:t>may not have operating system modifications installed, in particular modifications consisting in removing the restrictions of the manufacturer of the mobile device or the manufacturer of the operating system (jailbreaking or rooting),</w:t>
      </w:r>
    </w:p>
    <w:p w14:paraId="2164863A" w14:textId="126C0070" w:rsidR="00FB0B75" w:rsidRPr="007A1FC8" w:rsidRDefault="000C6B5C" w:rsidP="00835C9B">
      <w:pPr>
        <w:numPr>
          <w:ilvl w:val="1"/>
          <w:numId w:val="5"/>
        </w:numPr>
        <w:spacing w:after="15" w:line="280" w:lineRule="auto"/>
        <w:ind w:left="1132" w:right="0" w:hanging="566"/>
        <w:rPr>
          <w:rFonts w:ascii="Arial" w:hAnsi="Arial" w:cs="Arial"/>
          <w:sz w:val="24"/>
          <w:szCs w:val="24"/>
        </w:rPr>
      </w:pPr>
      <w:r w:rsidRPr="007A1FC8">
        <w:rPr>
          <w:rFonts w:ascii="Arial" w:hAnsi="Arial" w:cs="Arial"/>
          <w:sz w:val="24"/>
          <w:szCs w:val="24"/>
        </w:rPr>
        <w:t>must enable connection to the Internet,</w:t>
      </w:r>
    </w:p>
    <w:p w14:paraId="287E1FA9" w14:textId="2422F6F1" w:rsidR="00FB0B75" w:rsidRPr="007A1FC8" w:rsidRDefault="000C6B5C" w:rsidP="00835C9B">
      <w:pPr>
        <w:numPr>
          <w:ilvl w:val="1"/>
          <w:numId w:val="5"/>
        </w:numPr>
        <w:spacing w:after="120" w:line="280" w:lineRule="auto"/>
        <w:ind w:left="1134" w:right="0" w:hanging="567"/>
        <w:rPr>
          <w:rFonts w:ascii="Arial" w:hAnsi="Arial" w:cs="Arial"/>
          <w:sz w:val="24"/>
          <w:szCs w:val="24"/>
        </w:rPr>
      </w:pPr>
      <w:r w:rsidRPr="007A1FC8">
        <w:rPr>
          <w:rFonts w:ascii="Arial" w:hAnsi="Arial" w:cs="Arial"/>
          <w:sz w:val="24"/>
          <w:szCs w:val="24"/>
        </w:rPr>
        <w:t>must have a GPS module.</w:t>
      </w:r>
    </w:p>
    <w:p w14:paraId="2918DBAA" w14:textId="32CEAEE0" w:rsidR="00FB0B75" w:rsidRPr="007A1FC8" w:rsidRDefault="000C6B5C" w:rsidP="00835C9B">
      <w:pPr>
        <w:numPr>
          <w:ilvl w:val="0"/>
          <w:numId w:val="5"/>
        </w:numPr>
        <w:spacing w:after="180" w:line="280" w:lineRule="auto"/>
        <w:ind w:right="0" w:hanging="566"/>
        <w:rPr>
          <w:rFonts w:ascii="Arial" w:hAnsi="Arial" w:cs="Arial"/>
          <w:sz w:val="24"/>
          <w:szCs w:val="24"/>
        </w:rPr>
      </w:pPr>
      <w:r w:rsidRPr="007A1FC8">
        <w:rPr>
          <w:rFonts w:ascii="Arial" w:hAnsi="Arial" w:cs="Arial"/>
          <w:sz w:val="24"/>
          <w:szCs w:val="24"/>
        </w:rPr>
        <w:t>The Provider informs that for its proper operation the Application uses:</w:t>
      </w:r>
      <w:r w:rsidR="00FB0B75" w:rsidRPr="007A1FC8">
        <w:rPr>
          <w:rFonts w:ascii="Arial" w:hAnsi="Arial" w:cs="Arial"/>
          <w:sz w:val="24"/>
          <w:szCs w:val="24"/>
        </w:rPr>
        <w:t xml:space="preserve"> </w:t>
      </w:r>
    </w:p>
    <w:p w14:paraId="39AFCBD2" w14:textId="0B2E24D6" w:rsidR="00FB0B75" w:rsidRPr="007A1FC8" w:rsidRDefault="000C6B5C" w:rsidP="00835C9B">
      <w:pPr>
        <w:numPr>
          <w:ilvl w:val="1"/>
          <w:numId w:val="5"/>
        </w:numPr>
        <w:spacing w:after="16" w:line="280" w:lineRule="auto"/>
        <w:ind w:left="1132" w:right="0" w:hanging="566"/>
        <w:rPr>
          <w:rFonts w:ascii="Arial" w:hAnsi="Arial" w:cs="Arial"/>
          <w:sz w:val="24"/>
          <w:szCs w:val="24"/>
        </w:rPr>
      </w:pPr>
      <w:r w:rsidRPr="007A1FC8">
        <w:rPr>
          <w:rFonts w:ascii="Arial" w:hAnsi="Arial" w:cs="Arial"/>
          <w:sz w:val="24"/>
          <w:szCs w:val="24"/>
        </w:rPr>
        <w:t>the Internet,</w:t>
      </w:r>
    </w:p>
    <w:p w14:paraId="282B0092" w14:textId="021CF0B4" w:rsidR="00FB0B75" w:rsidRPr="007A1FC8" w:rsidRDefault="000C6B5C" w:rsidP="00835C9B">
      <w:pPr>
        <w:numPr>
          <w:ilvl w:val="1"/>
          <w:numId w:val="5"/>
        </w:numPr>
        <w:spacing w:after="0" w:line="280" w:lineRule="auto"/>
        <w:ind w:left="1132" w:right="0" w:hanging="566"/>
        <w:rPr>
          <w:rFonts w:ascii="Arial" w:hAnsi="Arial" w:cs="Arial"/>
          <w:sz w:val="24"/>
          <w:szCs w:val="24"/>
        </w:rPr>
      </w:pPr>
      <w:r w:rsidRPr="007A1FC8">
        <w:rPr>
          <w:rFonts w:ascii="Arial" w:hAnsi="Arial" w:cs="Arial"/>
          <w:sz w:val="24"/>
          <w:szCs w:val="24"/>
        </w:rPr>
        <w:t>mobile device ID and connection information,</w:t>
      </w:r>
    </w:p>
    <w:p w14:paraId="14C1AD3E" w14:textId="0B1A196F" w:rsidR="00FB0B75" w:rsidRPr="007A1FC8" w:rsidRDefault="000C6B5C" w:rsidP="00835C9B">
      <w:pPr>
        <w:numPr>
          <w:ilvl w:val="1"/>
          <w:numId w:val="5"/>
        </w:numPr>
        <w:spacing w:after="180" w:line="280" w:lineRule="auto"/>
        <w:ind w:left="1132" w:right="0" w:hanging="566"/>
        <w:rPr>
          <w:rFonts w:ascii="Arial" w:hAnsi="Arial" w:cs="Arial"/>
          <w:sz w:val="24"/>
          <w:szCs w:val="24"/>
        </w:rPr>
      </w:pPr>
      <w:r w:rsidRPr="007A1FC8">
        <w:rPr>
          <w:rFonts w:ascii="Arial" w:hAnsi="Arial" w:cs="Arial"/>
          <w:sz w:val="24"/>
          <w:szCs w:val="24"/>
        </w:rPr>
        <w:t>geolocation data.</w:t>
      </w:r>
      <w:r w:rsidR="00FB0B75" w:rsidRPr="007A1FC8">
        <w:rPr>
          <w:rFonts w:ascii="Arial" w:hAnsi="Arial" w:cs="Arial"/>
          <w:sz w:val="24"/>
          <w:szCs w:val="24"/>
        </w:rPr>
        <w:t xml:space="preserve"> </w:t>
      </w:r>
    </w:p>
    <w:p w14:paraId="651FF2F2" w14:textId="44915199" w:rsidR="00FB0B75" w:rsidRPr="007A1FC8" w:rsidRDefault="000C6B5C" w:rsidP="00835C9B">
      <w:pPr>
        <w:numPr>
          <w:ilvl w:val="0"/>
          <w:numId w:val="5"/>
        </w:numPr>
        <w:spacing w:after="180" w:line="280" w:lineRule="auto"/>
        <w:ind w:right="0" w:hanging="566"/>
        <w:rPr>
          <w:rFonts w:ascii="Arial" w:hAnsi="Arial" w:cs="Arial"/>
          <w:sz w:val="24"/>
          <w:szCs w:val="24"/>
        </w:rPr>
      </w:pPr>
      <w:r w:rsidRPr="007A1FC8">
        <w:rPr>
          <w:rFonts w:ascii="Arial" w:hAnsi="Arial" w:cs="Arial"/>
          <w:sz w:val="24"/>
          <w:szCs w:val="24"/>
        </w:rPr>
        <w:t>The Provider informs that the installation of the Application updates provided by the P</w:t>
      </w:r>
      <w:r w:rsidR="00835C9B" w:rsidRPr="007A1FC8">
        <w:rPr>
          <w:rFonts w:ascii="Arial" w:hAnsi="Arial" w:cs="Arial"/>
          <w:sz w:val="24"/>
          <w:szCs w:val="24"/>
        </w:rPr>
        <w:t>rovider may be necessary for the</w:t>
      </w:r>
      <w:r w:rsidRPr="007A1FC8">
        <w:rPr>
          <w:rFonts w:ascii="Arial" w:hAnsi="Arial" w:cs="Arial"/>
          <w:sz w:val="24"/>
          <w:szCs w:val="24"/>
        </w:rPr>
        <w:t xml:space="preserve"> proper operation</w:t>
      </w:r>
      <w:r w:rsidR="00835C9B" w:rsidRPr="007A1FC8">
        <w:rPr>
          <w:rFonts w:ascii="Arial" w:hAnsi="Arial" w:cs="Arial"/>
          <w:sz w:val="24"/>
          <w:szCs w:val="24"/>
        </w:rPr>
        <w:t xml:space="preserve"> of the Application</w:t>
      </w:r>
      <w:r w:rsidRPr="007A1FC8">
        <w:rPr>
          <w:rFonts w:ascii="Arial" w:hAnsi="Arial" w:cs="Arial"/>
          <w:sz w:val="24"/>
          <w:szCs w:val="24"/>
        </w:rPr>
        <w:t xml:space="preserve"> and </w:t>
      </w:r>
      <w:r w:rsidR="00835C9B" w:rsidRPr="007A1FC8">
        <w:rPr>
          <w:rFonts w:ascii="Arial" w:hAnsi="Arial" w:cs="Arial"/>
          <w:sz w:val="24"/>
          <w:szCs w:val="24"/>
        </w:rPr>
        <w:t xml:space="preserve">the </w:t>
      </w:r>
      <w:r w:rsidRPr="007A1FC8">
        <w:rPr>
          <w:rFonts w:ascii="Arial" w:hAnsi="Arial" w:cs="Arial"/>
          <w:sz w:val="24"/>
          <w:szCs w:val="24"/>
        </w:rPr>
        <w:t>proper protection of the data it contains.</w:t>
      </w:r>
      <w:r w:rsidR="00FB0B75" w:rsidRPr="007A1FC8">
        <w:rPr>
          <w:rFonts w:ascii="Arial" w:hAnsi="Arial" w:cs="Arial"/>
          <w:sz w:val="24"/>
          <w:szCs w:val="24"/>
        </w:rPr>
        <w:t xml:space="preserve"> </w:t>
      </w:r>
      <w:r w:rsidRPr="007A1FC8">
        <w:rPr>
          <w:rFonts w:ascii="Arial" w:hAnsi="Arial" w:cs="Arial"/>
          <w:sz w:val="24"/>
          <w:szCs w:val="24"/>
        </w:rPr>
        <w:t>The Provider recommends installing such updates immediately after they have been made available via Google Play or App Store in the case of iOS devices.</w:t>
      </w:r>
      <w:r w:rsidR="00FB0B75" w:rsidRPr="007A1FC8">
        <w:rPr>
          <w:rFonts w:ascii="Arial" w:hAnsi="Arial" w:cs="Arial"/>
          <w:sz w:val="24"/>
          <w:szCs w:val="24"/>
        </w:rPr>
        <w:t xml:space="preserve"> </w:t>
      </w:r>
    </w:p>
    <w:p w14:paraId="2F9154CA" w14:textId="198BF8A6" w:rsidR="002C6F9E" w:rsidRPr="007A1FC8" w:rsidRDefault="000C6B5C" w:rsidP="00835C9B">
      <w:pPr>
        <w:numPr>
          <w:ilvl w:val="0"/>
          <w:numId w:val="5"/>
        </w:numPr>
        <w:spacing w:after="180" w:line="280" w:lineRule="auto"/>
        <w:ind w:right="0" w:hanging="566"/>
        <w:rPr>
          <w:rFonts w:ascii="Arial" w:hAnsi="Arial" w:cs="Arial"/>
          <w:sz w:val="24"/>
          <w:szCs w:val="24"/>
        </w:rPr>
      </w:pPr>
      <w:r w:rsidRPr="007A1FC8">
        <w:rPr>
          <w:rFonts w:ascii="Arial" w:hAnsi="Arial" w:cs="Arial"/>
          <w:sz w:val="24"/>
          <w:szCs w:val="24"/>
        </w:rPr>
        <w:t xml:space="preserve">The Application User should install operating system updates in accordance with the recommendations of the manufacturer of the mobile device and the </w:t>
      </w:r>
      <w:r w:rsidRPr="007A1FC8">
        <w:rPr>
          <w:rFonts w:ascii="Arial" w:hAnsi="Arial" w:cs="Arial"/>
          <w:sz w:val="24"/>
          <w:szCs w:val="24"/>
        </w:rPr>
        <w:lastRenderedPageBreak/>
        <w:t>Android and iOS systems.</w:t>
      </w:r>
      <w:r w:rsidR="00FB0B75" w:rsidRPr="007A1FC8">
        <w:rPr>
          <w:rFonts w:ascii="Arial" w:hAnsi="Arial" w:cs="Arial"/>
          <w:sz w:val="24"/>
          <w:szCs w:val="24"/>
        </w:rPr>
        <w:t xml:space="preserve"> </w:t>
      </w:r>
      <w:r w:rsidRPr="007A1FC8">
        <w:rPr>
          <w:rFonts w:ascii="Arial" w:hAnsi="Arial" w:cs="Arial"/>
          <w:sz w:val="24"/>
          <w:szCs w:val="24"/>
        </w:rPr>
        <w:t>Failure to update the operating system or the Application may lead to reduced security of using the Application, and even to data leakage from the Application.</w:t>
      </w:r>
    </w:p>
    <w:p w14:paraId="15B81C70" w14:textId="5A9841C8" w:rsidR="00FB0B75" w:rsidRPr="007A1FC8" w:rsidRDefault="000C6B5C" w:rsidP="00835C9B">
      <w:pPr>
        <w:numPr>
          <w:ilvl w:val="0"/>
          <w:numId w:val="5"/>
        </w:numPr>
        <w:spacing w:after="180" w:line="280" w:lineRule="auto"/>
        <w:ind w:right="0" w:hanging="566"/>
        <w:rPr>
          <w:rFonts w:ascii="Arial" w:hAnsi="Arial" w:cs="Arial"/>
          <w:sz w:val="24"/>
          <w:szCs w:val="24"/>
        </w:rPr>
      </w:pPr>
      <w:r w:rsidRPr="007A1FC8">
        <w:rPr>
          <w:rFonts w:ascii="Arial" w:hAnsi="Arial" w:cs="Arial"/>
          <w:sz w:val="24"/>
          <w:szCs w:val="24"/>
        </w:rPr>
        <w:t>Manufacturers of mobile devices may use various mechanisms to optimise the operation of the battery installed in the device. In some cases, too long running of the Application in the background may interfere with the correct transfer of geolocation data to the SPOE KAS system or the SENT system.</w:t>
      </w:r>
      <w:r w:rsidR="002C6F9E" w:rsidRPr="007A1FC8">
        <w:rPr>
          <w:rFonts w:ascii="Arial" w:hAnsi="Arial" w:cs="Arial"/>
          <w:sz w:val="24"/>
          <w:szCs w:val="24"/>
        </w:rPr>
        <w:t xml:space="preserve"> </w:t>
      </w:r>
      <w:r w:rsidRPr="007A1FC8">
        <w:rPr>
          <w:rFonts w:ascii="Arial" w:hAnsi="Arial" w:cs="Arial"/>
          <w:sz w:val="24"/>
          <w:szCs w:val="24"/>
        </w:rPr>
        <w:t>In order to ensure the continuity of geolocation data transfer, the Application User should make sure that the Application is displayed on the mobile device screen during the trip.</w:t>
      </w:r>
    </w:p>
    <w:p w14:paraId="5327A517" w14:textId="27EC5140" w:rsidR="00FB0B75" w:rsidRPr="007A1FC8" w:rsidRDefault="000C6B5C" w:rsidP="00835C9B">
      <w:pPr>
        <w:pStyle w:val="Nagwek2"/>
        <w:spacing w:after="240" w:line="280" w:lineRule="auto"/>
        <w:ind w:left="-5"/>
        <w:jc w:val="center"/>
        <w:rPr>
          <w:rFonts w:ascii="Arial" w:hAnsi="Arial" w:cs="Arial"/>
          <w:sz w:val="24"/>
          <w:szCs w:val="24"/>
          <w:lang w:val="en-GB"/>
        </w:rPr>
      </w:pPr>
      <w:r w:rsidRPr="007A1FC8">
        <w:rPr>
          <w:rFonts w:ascii="Arial" w:hAnsi="Arial" w:cs="Arial"/>
          <w:sz w:val="24"/>
          <w:szCs w:val="24"/>
          <w:lang w:val="en-GB"/>
        </w:rPr>
        <w:t>Article 7. Privacy and Security</w:t>
      </w:r>
    </w:p>
    <w:p w14:paraId="7CEFA26F" w14:textId="1B52542B" w:rsidR="004247E3" w:rsidRPr="007A1FC8" w:rsidRDefault="000C6B5C" w:rsidP="00835C9B">
      <w:pPr>
        <w:numPr>
          <w:ilvl w:val="0"/>
          <w:numId w:val="6"/>
        </w:numPr>
        <w:spacing w:after="180" w:line="280" w:lineRule="auto"/>
        <w:ind w:right="0" w:hanging="566"/>
        <w:rPr>
          <w:rFonts w:ascii="Arial" w:hAnsi="Arial" w:cs="Arial"/>
          <w:sz w:val="24"/>
          <w:szCs w:val="24"/>
        </w:rPr>
      </w:pPr>
      <w:r w:rsidRPr="007A1FC8">
        <w:rPr>
          <w:rFonts w:ascii="Arial" w:hAnsi="Arial" w:cs="Arial"/>
          <w:sz w:val="24"/>
          <w:szCs w:val="24"/>
        </w:rPr>
        <w:t>Geolocation data transfer is obligatory and necessary to fulfil the Application User’s obligations related to the payment of the electronic Toll or the transport of goods in the SENT system.</w:t>
      </w:r>
    </w:p>
    <w:p w14:paraId="36900CE9" w14:textId="7EF08EA1" w:rsidR="004247E3" w:rsidRPr="007A1FC8" w:rsidRDefault="000C6B5C" w:rsidP="00835C9B">
      <w:pPr>
        <w:numPr>
          <w:ilvl w:val="0"/>
          <w:numId w:val="6"/>
        </w:numPr>
        <w:spacing w:after="180" w:line="280" w:lineRule="auto"/>
        <w:ind w:right="0" w:hanging="566"/>
        <w:rPr>
          <w:rFonts w:ascii="Arial" w:hAnsi="Arial" w:cs="Arial"/>
          <w:sz w:val="24"/>
          <w:szCs w:val="24"/>
        </w:rPr>
      </w:pPr>
      <w:r w:rsidRPr="007A1FC8">
        <w:rPr>
          <w:rFonts w:ascii="Arial" w:hAnsi="Arial" w:cs="Arial"/>
          <w:sz w:val="24"/>
          <w:szCs w:val="24"/>
        </w:rPr>
        <w:t>The current location is taken to determine the amount of the electronic Toll and to monitor the transport of goods in the SENT system. Geolocation data is collected continuously, even if the Application is running in the background during the trip.</w:t>
      </w:r>
      <w:r w:rsidR="004247E3" w:rsidRPr="007A1FC8">
        <w:rPr>
          <w:rFonts w:ascii="Arial" w:hAnsi="Arial" w:cs="Arial"/>
          <w:sz w:val="24"/>
          <w:szCs w:val="24"/>
        </w:rPr>
        <w:t xml:space="preserve"> </w:t>
      </w:r>
    </w:p>
    <w:p w14:paraId="32F54A3C" w14:textId="3B9326CB" w:rsidR="00FB0B75" w:rsidRPr="007A1FC8" w:rsidRDefault="000C6B5C" w:rsidP="00835C9B">
      <w:pPr>
        <w:numPr>
          <w:ilvl w:val="0"/>
          <w:numId w:val="6"/>
        </w:numPr>
        <w:spacing w:after="180" w:line="280" w:lineRule="auto"/>
        <w:ind w:right="0" w:hanging="566"/>
        <w:rPr>
          <w:rFonts w:ascii="Arial" w:hAnsi="Arial" w:cs="Arial"/>
          <w:sz w:val="24"/>
          <w:szCs w:val="24"/>
        </w:rPr>
      </w:pPr>
      <w:r w:rsidRPr="007A1FC8">
        <w:rPr>
          <w:rFonts w:ascii="Arial" w:hAnsi="Arial" w:cs="Arial"/>
          <w:sz w:val="24"/>
          <w:szCs w:val="24"/>
        </w:rPr>
        <w:t xml:space="preserve">Where the obligatory electronic Toll is paid using the Application, geolocation data is collected to detect whether the road section being </w:t>
      </w:r>
      <w:r w:rsidR="00835C9B" w:rsidRPr="007A1FC8">
        <w:rPr>
          <w:rFonts w:ascii="Arial" w:hAnsi="Arial" w:cs="Arial"/>
          <w:sz w:val="24"/>
          <w:szCs w:val="24"/>
        </w:rPr>
        <w:t>covered by the Application U</w:t>
      </w:r>
      <w:r w:rsidRPr="007A1FC8">
        <w:rPr>
          <w:rFonts w:ascii="Arial" w:hAnsi="Arial" w:cs="Arial"/>
          <w:sz w:val="24"/>
          <w:szCs w:val="24"/>
        </w:rPr>
        <w:t>ser is a toll section – in this case, the collected data is used only to calculate the amount of the due electronic Toll.</w:t>
      </w:r>
      <w:r w:rsidR="00937CE6" w:rsidRPr="007A1FC8">
        <w:rPr>
          <w:rFonts w:ascii="Arial" w:hAnsi="Arial" w:cs="Arial"/>
          <w:sz w:val="24"/>
          <w:szCs w:val="24"/>
        </w:rPr>
        <w:t xml:space="preserve"> </w:t>
      </w:r>
      <w:r w:rsidRPr="007A1FC8">
        <w:rPr>
          <w:rFonts w:ascii="Arial" w:hAnsi="Arial" w:cs="Arial"/>
          <w:sz w:val="24"/>
          <w:szCs w:val="24"/>
        </w:rPr>
        <w:t>In the case of the Application function related to the monitoring of the transport of goods in the SENT system, data is transferred on a continuous basis to control the transport of goods. Geolocation data is neither stored or used for other purposes. The data transfer frequency is configurable and ranges from 5 to 60 seconds.</w:t>
      </w:r>
    </w:p>
    <w:p w14:paraId="072DA256" w14:textId="4DF52DF6" w:rsidR="00FB0B75" w:rsidRPr="007A1FC8" w:rsidRDefault="000C6B5C" w:rsidP="00835C9B">
      <w:pPr>
        <w:numPr>
          <w:ilvl w:val="0"/>
          <w:numId w:val="6"/>
        </w:numPr>
        <w:spacing w:after="180" w:line="280" w:lineRule="auto"/>
        <w:ind w:right="0" w:hanging="566"/>
        <w:rPr>
          <w:rFonts w:ascii="Arial" w:hAnsi="Arial" w:cs="Arial"/>
          <w:sz w:val="24"/>
          <w:szCs w:val="24"/>
        </w:rPr>
      </w:pPr>
      <w:r w:rsidRPr="007A1FC8">
        <w:rPr>
          <w:rFonts w:ascii="Arial" w:hAnsi="Arial" w:cs="Arial"/>
          <w:sz w:val="24"/>
          <w:szCs w:val="24"/>
        </w:rPr>
        <w:t>The Provider recommends that in the case of discontinuation of using a given mobile device by the Application User, the Application User resets the data in the system of the mobile device or deletes the Application before transferring the device to a third party.</w:t>
      </w:r>
      <w:r w:rsidR="00FB0B75" w:rsidRPr="007A1FC8">
        <w:rPr>
          <w:rFonts w:ascii="Arial" w:hAnsi="Arial" w:cs="Arial"/>
          <w:sz w:val="24"/>
          <w:szCs w:val="24"/>
        </w:rPr>
        <w:t xml:space="preserve"> </w:t>
      </w:r>
    </w:p>
    <w:p w14:paraId="2738D7AD" w14:textId="007DD603" w:rsidR="006F729D" w:rsidRPr="007A1FC8" w:rsidRDefault="000C6B5C" w:rsidP="00835C9B">
      <w:pPr>
        <w:numPr>
          <w:ilvl w:val="0"/>
          <w:numId w:val="6"/>
        </w:numPr>
        <w:spacing w:after="180" w:line="280" w:lineRule="auto"/>
        <w:ind w:right="0" w:hanging="566"/>
        <w:rPr>
          <w:rFonts w:ascii="Arial" w:hAnsi="Arial" w:cs="Arial"/>
          <w:sz w:val="24"/>
          <w:szCs w:val="24"/>
        </w:rPr>
      </w:pPr>
      <w:r w:rsidRPr="007A1FC8">
        <w:rPr>
          <w:rFonts w:ascii="Arial" w:hAnsi="Arial" w:cs="Arial"/>
          <w:sz w:val="24"/>
          <w:szCs w:val="24"/>
        </w:rPr>
        <w:t>The Application stores the following Application User’s data:</w:t>
      </w:r>
    </w:p>
    <w:p w14:paraId="7EF2DD3D" w14:textId="1ACECF4D" w:rsidR="007B2FC7" w:rsidRPr="007A1FC8" w:rsidRDefault="000C6B5C" w:rsidP="00835C9B">
      <w:pPr>
        <w:numPr>
          <w:ilvl w:val="1"/>
          <w:numId w:val="6"/>
        </w:numPr>
        <w:spacing w:after="0" w:line="280" w:lineRule="auto"/>
        <w:ind w:right="0" w:hanging="567"/>
        <w:rPr>
          <w:rFonts w:ascii="Arial" w:hAnsi="Arial" w:cs="Arial"/>
          <w:sz w:val="24"/>
          <w:szCs w:val="24"/>
        </w:rPr>
      </w:pPr>
      <w:r w:rsidRPr="007A1FC8">
        <w:rPr>
          <w:rFonts w:ascii="Arial" w:hAnsi="Arial" w:cs="Arial"/>
          <w:sz w:val="24"/>
          <w:szCs w:val="24"/>
        </w:rPr>
        <w:t>geolocation data provided by the Application User during a trip subjec</w:t>
      </w:r>
      <w:r w:rsidR="00835C9B" w:rsidRPr="007A1FC8">
        <w:rPr>
          <w:rFonts w:ascii="Arial" w:hAnsi="Arial" w:cs="Arial"/>
          <w:sz w:val="24"/>
          <w:szCs w:val="24"/>
        </w:rPr>
        <w:t>t to the</w:t>
      </w:r>
      <w:r w:rsidRPr="007A1FC8">
        <w:rPr>
          <w:rFonts w:ascii="Arial" w:hAnsi="Arial" w:cs="Arial"/>
          <w:sz w:val="24"/>
          <w:szCs w:val="24"/>
        </w:rPr>
        <w:t xml:space="preserve"> electro</w:t>
      </w:r>
      <w:r w:rsidRPr="00E83201">
        <w:rPr>
          <w:rFonts w:ascii="Arial" w:hAnsi="Arial" w:cs="Arial"/>
          <w:sz w:val="24"/>
          <w:szCs w:val="24"/>
        </w:rPr>
        <w:t xml:space="preserve">nic </w:t>
      </w:r>
      <w:r w:rsidR="00E83201">
        <w:rPr>
          <w:rFonts w:ascii="Arial" w:hAnsi="Arial" w:cs="Arial"/>
          <w:sz w:val="24"/>
          <w:szCs w:val="24"/>
        </w:rPr>
        <w:t>Toll</w:t>
      </w:r>
      <w:r w:rsidR="00E83201" w:rsidRPr="00E83201">
        <w:rPr>
          <w:rFonts w:ascii="Arial" w:hAnsi="Arial" w:cs="Arial"/>
          <w:sz w:val="24"/>
          <w:szCs w:val="24"/>
        </w:rPr>
        <w:t xml:space="preserve"> </w:t>
      </w:r>
      <w:r w:rsidRPr="00E83201">
        <w:rPr>
          <w:rFonts w:ascii="Arial" w:hAnsi="Arial" w:cs="Arial"/>
          <w:sz w:val="24"/>
          <w:szCs w:val="24"/>
        </w:rPr>
        <w:t>or</w:t>
      </w:r>
      <w:r w:rsidRPr="007A1FC8">
        <w:rPr>
          <w:rFonts w:ascii="Arial" w:hAnsi="Arial" w:cs="Arial"/>
          <w:sz w:val="24"/>
          <w:szCs w:val="24"/>
        </w:rPr>
        <w:t xml:space="preserve"> related to the monitoring of the transport of goods in the SENT system,</w:t>
      </w:r>
    </w:p>
    <w:p w14:paraId="3C65696A" w14:textId="63C22DC1" w:rsidR="006F729D" w:rsidRPr="007A1FC8" w:rsidRDefault="000C6B5C" w:rsidP="00835C9B">
      <w:pPr>
        <w:numPr>
          <w:ilvl w:val="1"/>
          <w:numId w:val="6"/>
        </w:numPr>
        <w:spacing w:after="0" w:line="280" w:lineRule="auto"/>
        <w:ind w:left="1134" w:right="0" w:hanging="567"/>
        <w:rPr>
          <w:rFonts w:ascii="Arial" w:hAnsi="Arial" w:cs="Arial"/>
          <w:sz w:val="24"/>
          <w:szCs w:val="24"/>
        </w:rPr>
      </w:pPr>
      <w:r w:rsidRPr="007A1FC8">
        <w:rPr>
          <w:rFonts w:ascii="Arial" w:hAnsi="Arial" w:cs="Arial"/>
          <w:sz w:val="24"/>
          <w:szCs w:val="24"/>
        </w:rPr>
        <w:t>registration numbers of the vehicles,</w:t>
      </w:r>
    </w:p>
    <w:p w14:paraId="5B826EE3" w14:textId="2EB8FC1D" w:rsidR="006F729D" w:rsidRPr="007A1FC8" w:rsidRDefault="000C6B5C" w:rsidP="00835C9B">
      <w:pPr>
        <w:numPr>
          <w:ilvl w:val="1"/>
          <w:numId w:val="6"/>
        </w:numPr>
        <w:spacing w:after="0" w:line="280" w:lineRule="auto"/>
        <w:ind w:left="1134" w:right="0" w:hanging="567"/>
        <w:rPr>
          <w:rFonts w:ascii="Arial" w:hAnsi="Arial" w:cs="Arial"/>
          <w:sz w:val="24"/>
          <w:szCs w:val="24"/>
        </w:rPr>
      </w:pPr>
      <w:r w:rsidRPr="007A1FC8">
        <w:rPr>
          <w:rFonts w:ascii="Arial" w:hAnsi="Arial" w:cs="Arial"/>
          <w:sz w:val="24"/>
          <w:szCs w:val="24"/>
        </w:rPr>
        <w:t>Application User’s business ID,</w:t>
      </w:r>
    </w:p>
    <w:p w14:paraId="52214618" w14:textId="69375F5B" w:rsidR="006F729D" w:rsidRPr="007A1FC8" w:rsidRDefault="000C6B5C" w:rsidP="00835C9B">
      <w:pPr>
        <w:numPr>
          <w:ilvl w:val="1"/>
          <w:numId w:val="6"/>
        </w:numPr>
        <w:spacing w:after="0" w:line="280" w:lineRule="auto"/>
        <w:ind w:left="1134" w:right="0" w:hanging="567"/>
        <w:rPr>
          <w:rFonts w:ascii="Arial" w:hAnsi="Arial" w:cs="Arial"/>
          <w:sz w:val="24"/>
          <w:szCs w:val="24"/>
        </w:rPr>
      </w:pPr>
      <w:r w:rsidRPr="007A1FC8">
        <w:rPr>
          <w:rFonts w:ascii="Arial" w:hAnsi="Arial" w:cs="Arial"/>
          <w:sz w:val="24"/>
          <w:szCs w:val="24"/>
        </w:rPr>
        <w:t>ID of the account registered in the SPOE KAS system,</w:t>
      </w:r>
    </w:p>
    <w:p w14:paraId="47728C16" w14:textId="1D246F0F" w:rsidR="006F729D" w:rsidRPr="007A1FC8" w:rsidRDefault="00205DFD" w:rsidP="00835C9B">
      <w:pPr>
        <w:numPr>
          <w:ilvl w:val="1"/>
          <w:numId w:val="6"/>
        </w:numPr>
        <w:spacing w:after="0" w:line="280" w:lineRule="auto"/>
        <w:ind w:left="1134" w:right="0" w:hanging="567"/>
        <w:rPr>
          <w:rFonts w:ascii="Arial" w:hAnsi="Arial" w:cs="Arial"/>
          <w:sz w:val="24"/>
          <w:szCs w:val="24"/>
        </w:rPr>
      </w:pPr>
      <w:r w:rsidRPr="007A1FC8">
        <w:rPr>
          <w:rFonts w:ascii="Arial" w:hAnsi="Arial" w:cs="Arial"/>
          <w:sz w:val="24"/>
          <w:szCs w:val="24"/>
        </w:rPr>
        <w:t>record of trips subject to the electronic Toll (up to 3 months back),</w:t>
      </w:r>
    </w:p>
    <w:p w14:paraId="7CB97C1B" w14:textId="4B3DFAD1" w:rsidR="00FB0B75" w:rsidRPr="007A1FC8" w:rsidRDefault="00205DFD" w:rsidP="00835C9B">
      <w:pPr>
        <w:numPr>
          <w:ilvl w:val="1"/>
          <w:numId w:val="6"/>
        </w:numPr>
        <w:spacing w:after="180" w:line="280" w:lineRule="auto"/>
        <w:ind w:right="0" w:hanging="566"/>
        <w:rPr>
          <w:rFonts w:ascii="Arial" w:hAnsi="Arial" w:cs="Arial"/>
          <w:sz w:val="24"/>
          <w:szCs w:val="24"/>
        </w:rPr>
      </w:pPr>
      <w:r w:rsidRPr="007A1FC8">
        <w:rPr>
          <w:rFonts w:ascii="Arial" w:hAnsi="Arial" w:cs="Arial"/>
          <w:sz w:val="24"/>
          <w:szCs w:val="24"/>
        </w:rPr>
        <w:t>lists of SENT trips (for trips carried out in the SENT system).</w:t>
      </w:r>
      <w:r w:rsidR="00FB0B75" w:rsidRPr="007A1FC8">
        <w:rPr>
          <w:rFonts w:ascii="Arial" w:hAnsi="Arial" w:cs="Arial"/>
          <w:sz w:val="24"/>
          <w:szCs w:val="24"/>
        </w:rPr>
        <w:t xml:space="preserve">  </w:t>
      </w:r>
    </w:p>
    <w:p w14:paraId="03761CA2" w14:textId="250007EF" w:rsidR="00FB0B75" w:rsidRPr="007A1FC8" w:rsidRDefault="00205DFD" w:rsidP="00835C9B">
      <w:pPr>
        <w:pStyle w:val="Akapitzlist"/>
        <w:numPr>
          <w:ilvl w:val="0"/>
          <w:numId w:val="6"/>
        </w:numPr>
        <w:spacing w:after="180" w:line="280" w:lineRule="auto"/>
        <w:ind w:right="0"/>
        <w:rPr>
          <w:rFonts w:ascii="Arial" w:hAnsi="Arial" w:cs="Arial"/>
          <w:sz w:val="24"/>
          <w:szCs w:val="24"/>
        </w:rPr>
      </w:pPr>
      <w:r w:rsidRPr="007A1FC8">
        <w:rPr>
          <w:rFonts w:ascii="Arial" w:hAnsi="Arial" w:cs="Arial"/>
          <w:sz w:val="24"/>
          <w:szCs w:val="24"/>
        </w:rPr>
        <w:lastRenderedPageBreak/>
        <w:t>The Provider receives from the Application geolocation data from the territory of Poland, but it collects only that location data that is used to calculate the electronic Toll or to monitor the transport of</w:t>
      </w:r>
      <w:r w:rsidR="00835C9B" w:rsidRPr="007A1FC8">
        <w:rPr>
          <w:rFonts w:ascii="Arial" w:hAnsi="Arial" w:cs="Arial"/>
          <w:sz w:val="24"/>
          <w:szCs w:val="24"/>
        </w:rPr>
        <w:t xml:space="preserve"> goods </w:t>
      </w:r>
      <w:r w:rsidRPr="007A1FC8">
        <w:rPr>
          <w:rFonts w:ascii="Arial" w:hAnsi="Arial" w:cs="Arial"/>
          <w:sz w:val="24"/>
          <w:szCs w:val="24"/>
        </w:rPr>
        <w:t>in the SENT system.</w:t>
      </w:r>
    </w:p>
    <w:p w14:paraId="42377FC2" w14:textId="41A38529" w:rsidR="00FB0B75" w:rsidRPr="007A1FC8" w:rsidRDefault="00205DFD" w:rsidP="00835C9B">
      <w:pPr>
        <w:numPr>
          <w:ilvl w:val="0"/>
          <w:numId w:val="6"/>
        </w:numPr>
        <w:spacing w:after="180" w:line="280" w:lineRule="auto"/>
        <w:ind w:right="0" w:hanging="566"/>
        <w:rPr>
          <w:rFonts w:ascii="Arial" w:hAnsi="Arial" w:cs="Arial"/>
          <w:sz w:val="24"/>
          <w:szCs w:val="24"/>
        </w:rPr>
      </w:pPr>
      <w:r w:rsidRPr="007A1FC8">
        <w:rPr>
          <w:rFonts w:ascii="Arial" w:hAnsi="Arial" w:cs="Arial"/>
          <w:sz w:val="24"/>
          <w:szCs w:val="24"/>
        </w:rPr>
        <w:t>Apart from electronic data transfer to the SPOE KAS system or the SENT system, the Application does not enable data export or import.</w:t>
      </w:r>
      <w:r w:rsidR="00FB0B75" w:rsidRPr="007A1FC8">
        <w:rPr>
          <w:rFonts w:ascii="Arial" w:hAnsi="Arial" w:cs="Arial"/>
          <w:sz w:val="24"/>
          <w:szCs w:val="24"/>
        </w:rPr>
        <w:t xml:space="preserve"> </w:t>
      </w:r>
    </w:p>
    <w:p w14:paraId="662D0CEA" w14:textId="191DAB63" w:rsidR="00FB0B75" w:rsidRPr="007A1FC8" w:rsidRDefault="00205DFD" w:rsidP="00835C9B">
      <w:pPr>
        <w:numPr>
          <w:ilvl w:val="0"/>
          <w:numId w:val="6"/>
        </w:numPr>
        <w:spacing w:after="180" w:line="280" w:lineRule="auto"/>
        <w:ind w:right="0" w:hanging="566"/>
        <w:rPr>
          <w:rFonts w:ascii="Arial" w:hAnsi="Arial" w:cs="Arial"/>
          <w:sz w:val="24"/>
          <w:szCs w:val="24"/>
        </w:rPr>
      </w:pPr>
      <w:r w:rsidRPr="007A1FC8">
        <w:rPr>
          <w:rFonts w:ascii="Arial" w:hAnsi="Arial" w:cs="Arial"/>
          <w:sz w:val="24"/>
          <w:szCs w:val="24"/>
        </w:rPr>
        <w:t>The Provider does not enable the recovery of the PIN or password to the Application. In case of loss of the password to the Application, it is necessary to remove the Application from the mobile device along with all data and then install and activate the Application again.</w:t>
      </w:r>
      <w:r w:rsidR="00FB0B75" w:rsidRPr="007A1FC8">
        <w:rPr>
          <w:rFonts w:ascii="Arial" w:hAnsi="Arial" w:cs="Arial"/>
          <w:sz w:val="24"/>
          <w:szCs w:val="24"/>
        </w:rPr>
        <w:t xml:space="preserve"> </w:t>
      </w:r>
    </w:p>
    <w:p w14:paraId="69556C3C" w14:textId="180C2A75" w:rsidR="00FB0B75" w:rsidRPr="007A1FC8" w:rsidRDefault="00205DFD" w:rsidP="00835C9B">
      <w:pPr>
        <w:numPr>
          <w:ilvl w:val="0"/>
          <w:numId w:val="6"/>
        </w:numPr>
        <w:spacing w:after="180" w:line="280" w:lineRule="auto"/>
        <w:ind w:right="0" w:hanging="566"/>
        <w:rPr>
          <w:rFonts w:ascii="Arial" w:hAnsi="Arial" w:cs="Arial"/>
          <w:sz w:val="24"/>
          <w:szCs w:val="24"/>
        </w:rPr>
      </w:pPr>
      <w:r w:rsidRPr="007A1FC8">
        <w:rPr>
          <w:rFonts w:ascii="Arial" w:hAnsi="Arial" w:cs="Arial"/>
          <w:sz w:val="24"/>
          <w:szCs w:val="24"/>
        </w:rPr>
        <w:t>The Provider informs that it takes the utmost care to ensure a high level of IT security of the Application and Application User data. The Provider indicates, however, that due to the specific characteristics of information technology, the Application’s vulnerability to certain threats may be found in the future.</w:t>
      </w:r>
      <w:r w:rsidR="00FB0B75" w:rsidRPr="007A1FC8">
        <w:rPr>
          <w:rFonts w:ascii="Arial" w:hAnsi="Arial" w:cs="Arial"/>
          <w:sz w:val="24"/>
          <w:szCs w:val="24"/>
        </w:rPr>
        <w:t xml:space="preserve"> </w:t>
      </w:r>
      <w:r w:rsidRPr="007A1FC8">
        <w:rPr>
          <w:rFonts w:ascii="Arial" w:hAnsi="Arial" w:cs="Arial"/>
          <w:sz w:val="24"/>
          <w:szCs w:val="24"/>
        </w:rPr>
        <w:t>For this reason, the Provider recommends updating the Application in accordance with Article 6(5) of these Regulations and indicates that it may make publicly available recommendations regarding security rules related to the use of the Application.</w:t>
      </w:r>
      <w:r w:rsidR="00FB0B75" w:rsidRPr="007A1FC8">
        <w:rPr>
          <w:rFonts w:ascii="Arial" w:hAnsi="Arial" w:cs="Arial"/>
          <w:sz w:val="24"/>
          <w:szCs w:val="24"/>
        </w:rPr>
        <w:t xml:space="preserve"> </w:t>
      </w:r>
    </w:p>
    <w:p w14:paraId="0D2623F9" w14:textId="40C03DC8" w:rsidR="00FB0B75" w:rsidRPr="007A1FC8" w:rsidRDefault="00205DFD" w:rsidP="00835C9B">
      <w:pPr>
        <w:pStyle w:val="Nagwek2"/>
        <w:spacing w:after="240" w:line="280" w:lineRule="auto"/>
        <w:ind w:left="-5"/>
        <w:jc w:val="center"/>
        <w:rPr>
          <w:rFonts w:ascii="Arial" w:hAnsi="Arial" w:cs="Arial"/>
          <w:sz w:val="24"/>
          <w:szCs w:val="24"/>
          <w:lang w:val="en-GB"/>
        </w:rPr>
      </w:pPr>
      <w:r w:rsidRPr="007A1FC8">
        <w:rPr>
          <w:rFonts w:ascii="Arial" w:hAnsi="Arial" w:cs="Arial"/>
          <w:sz w:val="24"/>
          <w:szCs w:val="24"/>
          <w:lang w:val="en-GB"/>
        </w:rPr>
        <w:t>Article 8. Application Use</w:t>
      </w:r>
    </w:p>
    <w:p w14:paraId="0B3EC9B2" w14:textId="067638AE" w:rsidR="00FB0B75" w:rsidRPr="007A1FC8" w:rsidRDefault="00205DFD" w:rsidP="00835C9B">
      <w:pPr>
        <w:numPr>
          <w:ilvl w:val="0"/>
          <w:numId w:val="7"/>
        </w:numPr>
        <w:spacing w:after="180" w:line="280" w:lineRule="auto"/>
        <w:ind w:right="0" w:hanging="566"/>
        <w:rPr>
          <w:rFonts w:ascii="Arial" w:hAnsi="Arial" w:cs="Arial"/>
          <w:sz w:val="24"/>
          <w:szCs w:val="24"/>
        </w:rPr>
      </w:pPr>
      <w:r w:rsidRPr="007A1FC8">
        <w:rPr>
          <w:rFonts w:ascii="Arial" w:hAnsi="Arial" w:cs="Arial"/>
          <w:sz w:val="24"/>
          <w:szCs w:val="24"/>
        </w:rPr>
        <w:t>Upon installation of the Application, the Provider shall grant the Application User a licence to use the Application on the terms and conditions set out in paragraphs 2-4. The granted licence is non-exclusive, non-transferable, and does not entitle to grant further licences (sub-licences).</w:t>
      </w:r>
      <w:r w:rsidR="00FB0B75" w:rsidRPr="007A1FC8">
        <w:rPr>
          <w:rFonts w:ascii="Arial" w:hAnsi="Arial" w:cs="Arial"/>
          <w:sz w:val="24"/>
          <w:szCs w:val="24"/>
        </w:rPr>
        <w:t xml:space="preserve">  </w:t>
      </w:r>
    </w:p>
    <w:p w14:paraId="02CC7B06" w14:textId="5C8D427A" w:rsidR="00FB0B75" w:rsidRPr="007A1FC8" w:rsidRDefault="00205DFD" w:rsidP="00835C9B">
      <w:pPr>
        <w:numPr>
          <w:ilvl w:val="0"/>
          <w:numId w:val="7"/>
        </w:numPr>
        <w:spacing w:after="180" w:line="280" w:lineRule="auto"/>
        <w:ind w:right="0" w:hanging="566"/>
        <w:rPr>
          <w:rFonts w:ascii="Arial" w:hAnsi="Arial" w:cs="Arial"/>
          <w:sz w:val="24"/>
          <w:szCs w:val="24"/>
        </w:rPr>
      </w:pPr>
      <w:r w:rsidRPr="007A1FC8">
        <w:rPr>
          <w:rFonts w:ascii="Arial" w:hAnsi="Arial" w:cs="Arial"/>
          <w:sz w:val="24"/>
          <w:szCs w:val="24"/>
        </w:rPr>
        <w:t>The licence shall be granted for an indefinite time and with no territorial restrictions.</w:t>
      </w:r>
      <w:r w:rsidR="00FB0B75" w:rsidRPr="007A1FC8">
        <w:rPr>
          <w:rFonts w:ascii="Arial" w:hAnsi="Arial" w:cs="Arial"/>
          <w:sz w:val="24"/>
          <w:szCs w:val="24"/>
        </w:rPr>
        <w:t xml:space="preserve">  </w:t>
      </w:r>
    </w:p>
    <w:p w14:paraId="799841FC" w14:textId="51532F24" w:rsidR="00FB0B75" w:rsidRPr="007A1FC8" w:rsidRDefault="00205DFD" w:rsidP="00835C9B">
      <w:pPr>
        <w:numPr>
          <w:ilvl w:val="0"/>
          <w:numId w:val="7"/>
        </w:numPr>
        <w:spacing w:after="180" w:line="280" w:lineRule="auto"/>
        <w:ind w:right="0" w:hanging="566"/>
        <w:rPr>
          <w:rFonts w:ascii="Arial" w:hAnsi="Arial" w:cs="Arial"/>
          <w:sz w:val="24"/>
          <w:szCs w:val="24"/>
        </w:rPr>
      </w:pPr>
      <w:r w:rsidRPr="007A1FC8">
        <w:rPr>
          <w:rFonts w:ascii="Arial" w:hAnsi="Arial" w:cs="Arial"/>
          <w:sz w:val="24"/>
          <w:szCs w:val="24"/>
        </w:rPr>
        <w:t>Under the licence, the Application User is entitled to reproduce the Application to the extent necessary to install and use it on the Application User’s mobile devices, as long as these activities are carried out in order to use the Application in accordance with these Regulations.</w:t>
      </w:r>
      <w:r w:rsidR="00FB0B75" w:rsidRPr="007A1FC8">
        <w:rPr>
          <w:rFonts w:ascii="Arial" w:hAnsi="Arial" w:cs="Arial"/>
          <w:sz w:val="24"/>
          <w:szCs w:val="24"/>
        </w:rPr>
        <w:t xml:space="preserve">  </w:t>
      </w:r>
    </w:p>
    <w:p w14:paraId="61285237" w14:textId="3EC32DBB" w:rsidR="00FB0B75" w:rsidRPr="007A1FC8" w:rsidRDefault="00205DFD" w:rsidP="00835C9B">
      <w:pPr>
        <w:numPr>
          <w:ilvl w:val="0"/>
          <w:numId w:val="7"/>
        </w:numPr>
        <w:spacing w:after="180" w:line="280" w:lineRule="auto"/>
        <w:ind w:right="0" w:hanging="566"/>
        <w:rPr>
          <w:rFonts w:ascii="Arial" w:hAnsi="Arial" w:cs="Arial"/>
          <w:sz w:val="24"/>
          <w:szCs w:val="24"/>
        </w:rPr>
      </w:pPr>
      <w:r w:rsidRPr="007A1FC8">
        <w:rPr>
          <w:rFonts w:ascii="Arial" w:hAnsi="Arial" w:cs="Arial"/>
          <w:sz w:val="24"/>
          <w:szCs w:val="24"/>
        </w:rPr>
        <w:t>Subject to paragraph 3 and exceptions resulting from mandatory legal provisions, the Application User is not entitled to reproduce the Application in any other way, nor is it entitled to its translation, adaptation, changing its layout or making any other changes to the Application.</w:t>
      </w:r>
      <w:r w:rsidR="00FB0B75" w:rsidRPr="007A1FC8">
        <w:rPr>
          <w:rFonts w:ascii="Arial" w:hAnsi="Arial" w:cs="Arial"/>
          <w:sz w:val="24"/>
          <w:szCs w:val="24"/>
        </w:rPr>
        <w:t xml:space="preserve">  </w:t>
      </w:r>
    </w:p>
    <w:p w14:paraId="62E6E783" w14:textId="519E5C54" w:rsidR="00FB0B75" w:rsidRPr="007A1FC8" w:rsidRDefault="00205DFD" w:rsidP="00835C9B">
      <w:pPr>
        <w:pStyle w:val="Nagwek2"/>
        <w:spacing w:after="240" w:line="280" w:lineRule="auto"/>
        <w:ind w:left="-5"/>
        <w:jc w:val="center"/>
        <w:rPr>
          <w:rFonts w:ascii="Arial" w:hAnsi="Arial" w:cs="Arial"/>
          <w:sz w:val="24"/>
          <w:szCs w:val="24"/>
          <w:lang w:val="en-GB"/>
        </w:rPr>
      </w:pPr>
      <w:r w:rsidRPr="007A1FC8">
        <w:rPr>
          <w:rFonts w:ascii="Arial" w:hAnsi="Arial" w:cs="Arial"/>
          <w:sz w:val="24"/>
          <w:szCs w:val="24"/>
          <w:lang w:val="en-GB"/>
        </w:rPr>
        <w:t>Article 9. Tech</w:t>
      </w:r>
      <w:r w:rsidR="00835C9B" w:rsidRPr="007A1FC8">
        <w:rPr>
          <w:rFonts w:ascii="Arial" w:hAnsi="Arial" w:cs="Arial"/>
          <w:sz w:val="24"/>
          <w:szCs w:val="24"/>
          <w:lang w:val="en-GB"/>
        </w:rPr>
        <w:t>nical Support and User’s Notifications</w:t>
      </w:r>
    </w:p>
    <w:p w14:paraId="07472B28" w14:textId="39AC722B" w:rsidR="00BB78D2" w:rsidRPr="007A1FC8" w:rsidRDefault="00205DFD" w:rsidP="00835C9B">
      <w:pPr>
        <w:numPr>
          <w:ilvl w:val="0"/>
          <w:numId w:val="12"/>
        </w:numPr>
        <w:spacing w:after="180" w:line="280" w:lineRule="auto"/>
        <w:ind w:right="0" w:hanging="566"/>
        <w:rPr>
          <w:rFonts w:ascii="Arial" w:hAnsi="Arial" w:cs="Arial"/>
          <w:sz w:val="24"/>
          <w:szCs w:val="24"/>
        </w:rPr>
      </w:pPr>
      <w:r w:rsidRPr="007A1FC8">
        <w:rPr>
          <w:rFonts w:ascii="Arial" w:hAnsi="Arial" w:cs="Arial"/>
          <w:sz w:val="24"/>
          <w:szCs w:val="24"/>
        </w:rPr>
        <w:t xml:space="preserve">The Provider offers support in terms of the Application operation at the following telephone number: </w:t>
      </w:r>
      <w:r w:rsidR="003C20EE" w:rsidRPr="003C20EE">
        <w:rPr>
          <w:rFonts w:ascii="Arial" w:hAnsi="Arial" w:cs="Arial"/>
          <w:sz w:val="24"/>
          <w:szCs w:val="24"/>
        </w:rPr>
        <w:t>+48 22 460 59 77</w:t>
      </w:r>
      <w:r w:rsidRPr="007A1FC8">
        <w:rPr>
          <w:rFonts w:ascii="Arial" w:hAnsi="Arial" w:cs="Arial"/>
          <w:sz w:val="24"/>
          <w:szCs w:val="24"/>
        </w:rPr>
        <w:t xml:space="preserve"> – a paid number dedicated to users from Poland and abroad – the call charge according to the operator’s price list.</w:t>
      </w:r>
    </w:p>
    <w:p w14:paraId="504F4F93" w14:textId="2AF8B3B3" w:rsidR="00BB78D2" w:rsidRPr="007A1FC8" w:rsidRDefault="00C53E47" w:rsidP="00835C9B">
      <w:pPr>
        <w:numPr>
          <w:ilvl w:val="0"/>
          <w:numId w:val="12"/>
        </w:numPr>
        <w:spacing w:after="180" w:line="280" w:lineRule="auto"/>
        <w:ind w:right="0" w:hanging="566"/>
        <w:rPr>
          <w:rFonts w:ascii="Arial" w:hAnsi="Arial" w:cs="Arial"/>
          <w:sz w:val="24"/>
          <w:szCs w:val="24"/>
        </w:rPr>
      </w:pPr>
      <w:r w:rsidRPr="00C53E47">
        <w:rPr>
          <w:rFonts w:ascii="Arial" w:hAnsi="Arial" w:cs="Arial"/>
          <w:sz w:val="24"/>
          <w:szCs w:val="24"/>
        </w:rPr>
        <w:lastRenderedPageBreak/>
        <w:t>Any questions, comments or proposals of Application Users regarding the Application and its functionality can be submitted using the form available at www.etoll.gov.pl.</w:t>
      </w:r>
    </w:p>
    <w:p w14:paraId="17D9841D" w14:textId="77030CA0" w:rsidR="00FB0B75" w:rsidRPr="007A1FC8" w:rsidRDefault="00205DFD" w:rsidP="00835C9B">
      <w:pPr>
        <w:pStyle w:val="Nagwek2"/>
        <w:spacing w:after="240" w:line="280" w:lineRule="auto"/>
        <w:ind w:left="-5"/>
        <w:jc w:val="center"/>
        <w:rPr>
          <w:rFonts w:ascii="Arial" w:hAnsi="Arial" w:cs="Arial"/>
          <w:sz w:val="24"/>
          <w:szCs w:val="24"/>
          <w:lang w:val="en-GB"/>
        </w:rPr>
      </w:pPr>
      <w:r w:rsidRPr="007A1FC8">
        <w:rPr>
          <w:rFonts w:ascii="Arial" w:hAnsi="Arial" w:cs="Arial"/>
          <w:sz w:val="24"/>
          <w:szCs w:val="24"/>
          <w:lang w:val="en-GB"/>
        </w:rPr>
        <w:t>Article 10. Liability</w:t>
      </w:r>
    </w:p>
    <w:p w14:paraId="0EAE1931" w14:textId="43F212FD" w:rsidR="00FB0B75" w:rsidRPr="007A1FC8" w:rsidRDefault="00205DFD" w:rsidP="00835C9B">
      <w:pPr>
        <w:numPr>
          <w:ilvl w:val="0"/>
          <w:numId w:val="9"/>
        </w:numPr>
        <w:spacing w:after="180" w:line="280" w:lineRule="auto"/>
        <w:ind w:right="0" w:hanging="566"/>
        <w:rPr>
          <w:rFonts w:ascii="Arial" w:hAnsi="Arial" w:cs="Arial"/>
          <w:sz w:val="24"/>
          <w:szCs w:val="24"/>
        </w:rPr>
      </w:pPr>
      <w:r w:rsidRPr="007A1FC8">
        <w:rPr>
          <w:rFonts w:ascii="Arial" w:hAnsi="Arial" w:cs="Arial"/>
          <w:sz w:val="24"/>
          <w:szCs w:val="24"/>
        </w:rPr>
        <w:t>The Provider informs that the Application User bears full liability for violation of the law or damage caused by the Application User’s actions related to their use of the Application, in particular the authenticity of data related to the Application User’s trips subject to the electronic Toll or SENT trips.</w:t>
      </w:r>
      <w:r w:rsidR="00FB0B75" w:rsidRPr="007A1FC8">
        <w:rPr>
          <w:rFonts w:ascii="Arial" w:hAnsi="Arial" w:cs="Arial"/>
          <w:sz w:val="24"/>
          <w:szCs w:val="24"/>
        </w:rPr>
        <w:t xml:space="preserve"> </w:t>
      </w:r>
    </w:p>
    <w:p w14:paraId="4809194F" w14:textId="68673108" w:rsidR="00FB0B75" w:rsidRPr="007A1FC8" w:rsidRDefault="00205DFD" w:rsidP="00835C9B">
      <w:pPr>
        <w:numPr>
          <w:ilvl w:val="0"/>
          <w:numId w:val="9"/>
        </w:numPr>
        <w:spacing w:after="180" w:line="280" w:lineRule="auto"/>
        <w:ind w:right="0" w:hanging="566"/>
        <w:rPr>
          <w:rFonts w:ascii="Arial" w:hAnsi="Arial" w:cs="Arial"/>
          <w:sz w:val="24"/>
          <w:szCs w:val="24"/>
        </w:rPr>
      </w:pPr>
      <w:r w:rsidRPr="007A1FC8">
        <w:rPr>
          <w:rFonts w:ascii="Arial" w:hAnsi="Arial" w:cs="Arial"/>
          <w:sz w:val="24"/>
          <w:szCs w:val="24"/>
        </w:rPr>
        <w:t>The Provider informs that it is not liable for:</w:t>
      </w:r>
      <w:r w:rsidR="00FB0B75" w:rsidRPr="007A1FC8">
        <w:rPr>
          <w:rFonts w:ascii="Arial" w:hAnsi="Arial" w:cs="Arial"/>
          <w:sz w:val="24"/>
          <w:szCs w:val="24"/>
        </w:rPr>
        <w:t xml:space="preserve"> </w:t>
      </w:r>
    </w:p>
    <w:p w14:paraId="201CC17F" w14:textId="4537A3D6" w:rsidR="00FB0B75" w:rsidRPr="007A1FC8" w:rsidRDefault="00205DFD" w:rsidP="00835C9B">
      <w:pPr>
        <w:numPr>
          <w:ilvl w:val="1"/>
          <w:numId w:val="9"/>
        </w:numPr>
        <w:spacing w:after="21" w:line="280" w:lineRule="auto"/>
        <w:ind w:left="1132" w:right="0" w:hanging="566"/>
        <w:rPr>
          <w:rFonts w:ascii="Arial" w:hAnsi="Arial" w:cs="Arial"/>
          <w:sz w:val="24"/>
          <w:szCs w:val="24"/>
        </w:rPr>
      </w:pPr>
      <w:r w:rsidRPr="007A1FC8">
        <w:rPr>
          <w:rFonts w:ascii="Arial" w:hAnsi="Arial" w:cs="Arial"/>
          <w:sz w:val="24"/>
          <w:szCs w:val="24"/>
        </w:rPr>
        <w:t>damage resulting from the Application User’s failure to update the Application,</w:t>
      </w:r>
    </w:p>
    <w:p w14:paraId="0A37D7CB" w14:textId="703BD0BE" w:rsidR="00FB0B75" w:rsidRPr="007A1FC8" w:rsidRDefault="00205DFD" w:rsidP="00835C9B">
      <w:pPr>
        <w:numPr>
          <w:ilvl w:val="1"/>
          <w:numId w:val="9"/>
        </w:numPr>
        <w:spacing w:after="18" w:line="280" w:lineRule="auto"/>
        <w:ind w:left="1132" w:right="0" w:hanging="566"/>
        <w:rPr>
          <w:rFonts w:ascii="Arial" w:hAnsi="Arial" w:cs="Arial"/>
          <w:sz w:val="24"/>
          <w:szCs w:val="24"/>
        </w:rPr>
      </w:pPr>
      <w:r w:rsidRPr="007A1FC8">
        <w:rPr>
          <w:rFonts w:ascii="Arial" w:hAnsi="Arial" w:cs="Arial"/>
          <w:sz w:val="24"/>
          <w:szCs w:val="24"/>
        </w:rPr>
        <w:t>damage resulting from the use of the Application by the Application User contrary to the law or these Regulations,</w:t>
      </w:r>
    </w:p>
    <w:p w14:paraId="1B5E3222" w14:textId="650C5809" w:rsidR="00FB0B75" w:rsidRPr="007A1FC8" w:rsidRDefault="00205DFD" w:rsidP="00835C9B">
      <w:pPr>
        <w:numPr>
          <w:ilvl w:val="1"/>
          <w:numId w:val="9"/>
        </w:numPr>
        <w:spacing w:after="18" w:line="280" w:lineRule="auto"/>
        <w:ind w:left="1132" w:right="0" w:hanging="566"/>
        <w:rPr>
          <w:rFonts w:ascii="Arial" w:hAnsi="Arial" w:cs="Arial"/>
          <w:sz w:val="24"/>
          <w:szCs w:val="24"/>
        </w:rPr>
      </w:pPr>
      <w:r w:rsidRPr="007A1FC8">
        <w:rPr>
          <w:rFonts w:ascii="Arial" w:hAnsi="Arial" w:cs="Arial"/>
          <w:sz w:val="24"/>
          <w:szCs w:val="24"/>
        </w:rPr>
        <w:t>the quality and availability of telecommunications services necessary to use the Application, provided by the telecommunications operator whose services are used by the Application User,</w:t>
      </w:r>
      <w:r w:rsidR="00FB0B75" w:rsidRPr="007A1FC8">
        <w:rPr>
          <w:rFonts w:ascii="Arial" w:hAnsi="Arial" w:cs="Arial"/>
          <w:sz w:val="24"/>
          <w:szCs w:val="24"/>
        </w:rPr>
        <w:t xml:space="preserve"> </w:t>
      </w:r>
    </w:p>
    <w:p w14:paraId="07B5FC5A" w14:textId="4FD87A94" w:rsidR="00FB0B75" w:rsidRPr="007A1FC8" w:rsidRDefault="00205DFD" w:rsidP="00835C9B">
      <w:pPr>
        <w:numPr>
          <w:ilvl w:val="1"/>
          <w:numId w:val="9"/>
        </w:numPr>
        <w:spacing w:after="180" w:line="280" w:lineRule="auto"/>
        <w:ind w:left="1134" w:right="0" w:hanging="566"/>
        <w:rPr>
          <w:rFonts w:ascii="Arial" w:hAnsi="Arial" w:cs="Arial"/>
          <w:sz w:val="24"/>
          <w:szCs w:val="24"/>
        </w:rPr>
      </w:pPr>
      <w:r w:rsidRPr="007A1FC8">
        <w:rPr>
          <w:rFonts w:ascii="Arial" w:hAnsi="Arial" w:cs="Arial"/>
          <w:sz w:val="24"/>
          <w:szCs w:val="24"/>
        </w:rPr>
        <w:t>malfunctions of the Application operation resulting from malfunctions of the operating system or mobile device used by the Application User.</w:t>
      </w:r>
      <w:r w:rsidR="00FB0B75" w:rsidRPr="007A1FC8">
        <w:rPr>
          <w:rFonts w:ascii="Arial" w:hAnsi="Arial" w:cs="Arial"/>
          <w:sz w:val="24"/>
          <w:szCs w:val="24"/>
        </w:rPr>
        <w:t xml:space="preserve"> </w:t>
      </w:r>
    </w:p>
    <w:p w14:paraId="4E0EC43A" w14:textId="77777777" w:rsidR="00DB4314" w:rsidRPr="007A1FC8" w:rsidRDefault="00DB4314" w:rsidP="00C4378B">
      <w:pPr>
        <w:spacing w:line="276" w:lineRule="auto"/>
        <w:ind w:left="0" w:right="0" w:firstLine="0"/>
        <w:rPr>
          <w:rFonts w:ascii="Arial" w:hAnsi="Arial" w:cs="Arial"/>
          <w:sz w:val="24"/>
          <w:szCs w:val="24"/>
        </w:rPr>
      </w:pPr>
    </w:p>
    <w:p w14:paraId="3EEBF3D3" w14:textId="49C2451F" w:rsidR="00DB4314" w:rsidRPr="007A1FC8" w:rsidRDefault="00DA77BF" w:rsidP="00835C9B">
      <w:pPr>
        <w:keepNext/>
        <w:keepLines/>
        <w:spacing w:after="240" w:line="280" w:lineRule="auto"/>
        <w:ind w:left="-5" w:right="0" w:hanging="10"/>
        <w:jc w:val="center"/>
        <w:outlineLvl w:val="1"/>
        <w:rPr>
          <w:rFonts w:ascii="Arial" w:hAnsi="Arial" w:cs="Arial"/>
          <w:b/>
          <w:sz w:val="24"/>
          <w:szCs w:val="24"/>
        </w:rPr>
      </w:pPr>
      <w:r w:rsidRPr="007A1FC8">
        <w:rPr>
          <w:rFonts w:ascii="Arial" w:hAnsi="Arial" w:cs="Arial"/>
          <w:b/>
          <w:sz w:val="24"/>
          <w:szCs w:val="24"/>
        </w:rPr>
        <w:t>Article 11. Personal Data Processing</w:t>
      </w:r>
    </w:p>
    <w:p w14:paraId="7CF5BF7D" w14:textId="63FE6EF7" w:rsidR="00DB4314" w:rsidRPr="007A1FC8" w:rsidRDefault="00DA77BF" w:rsidP="00835C9B">
      <w:pPr>
        <w:numPr>
          <w:ilvl w:val="0"/>
          <w:numId w:val="13"/>
        </w:numPr>
        <w:spacing w:after="180" w:line="280" w:lineRule="auto"/>
        <w:rPr>
          <w:rFonts w:ascii="Arial" w:hAnsi="Arial" w:cs="Arial"/>
          <w:sz w:val="24"/>
          <w:szCs w:val="24"/>
        </w:rPr>
      </w:pPr>
      <w:r w:rsidRPr="007A1FC8">
        <w:rPr>
          <w:rFonts w:ascii="Arial" w:hAnsi="Arial" w:cs="Arial"/>
          <w:sz w:val="24"/>
          <w:szCs w:val="24"/>
        </w:rPr>
        <w:t xml:space="preserve">The Application User’s personal data in the Application is controlled by the Provider to be contacted at the following address: 00-916 Warszawa, ul. Świętokrzyska 12, or by e-mail sent to </w:t>
      </w:r>
      <w:hyperlink r:id="rId11" w:history="1">
        <w:r w:rsidRPr="007A1FC8">
          <w:rPr>
            <w:rFonts w:ascii="Arial" w:hAnsi="Arial" w:cs="Arial"/>
            <w:color w:val="0563C1" w:themeColor="hyperlink"/>
            <w:sz w:val="24"/>
            <w:szCs w:val="24"/>
            <w:u w:val="single"/>
          </w:rPr>
          <w:t>kancelaria@mf.gov.pl</w:t>
        </w:r>
      </w:hyperlink>
      <w:r w:rsidRPr="007A1FC8">
        <w:rPr>
          <w:rFonts w:ascii="Arial" w:hAnsi="Arial" w:cs="Arial"/>
          <w:color w:val="0563C1" w:themeColor="hyperlink"/>
          <w:sz w:val="24"/>
          <w:szCs w:val="24"/>
        </w:rPr>
        <w:t>.</w:t>
      </w:r>
    </w:p>
    <w:p w14:paraId="7AC01671" w14:textId="40B369EA" w:rsidR="00DB4314" w:rsidRPr="007A1FC8" w:rsidRDefault="00DA77BF" w:rsidP="00835C9B">
      <w:pPr>
        <w:numPr>
          <w:ilvl w:val="0"/>
          <w:numId w:val="13"/>
        </w:numPr>
        <w:spacing w:after="180" w:line="280" w:lineRule="auto"/>
        <w:rPr>
          <w:rFonts w:ascii="Arial" w:hAnsi="Arial" w:cs="Arial"/>
          <w:sz w:val="24"/>
          <w:szCs w:val="24"/>
        </w:rPr>
      </w:pPr>
      <w:r w:rsidRPr="007A1FC8">
        <w:rPr>
          <w:rFonts w:ascii="Arial" w:hAnsi="Arial" w:cs="Arial"/>
          <w:sz w:val="24"/>
          <w:szCs w:val="24"/>
        </w:rPr>
        <w:t>In matters that concern exercising by the Application User the rights related to the processing of their personal data in the Application, the Application User can also contact the Data Protection Officer by e-mail sent to</w:t>
      </w:r>
      <w:r w:rsidR="00DB4314" w:rsidRPr="007A1FC8">
        <w:rPr>
          <w:rFonts w:ascii="Arial" w:hAnsi="Arial" w:cs="Arial"/>
          <w:sz w:val="24"/>
          <w:szCs w:val="24"/>
        </w:rPr>
        <w:t xml:space="preserve"> </w:t>
      </w:r>
      <w:hyperlink r:id="rId12" w:history="1">
        <w:r w:rsidR="00DB4314" w:rsidRPr="007A1FC8">
          <w:rPr>
            <w:rFonts w:ascii="Arial" w:hAnsi="Arial" w:cs="Arial"/>
            <w:color w:val="0563C1" w:themeColor="hyperlink"/>
            <w:sz w:val="24"/>
            <w:szCs w:val="24"/>
            <w:u w:val="single"/>
          </w:rPr>
          <w:t>iod@mf.gov.pl</w:t>
        </w:r>
      </w:hyperlink>
      <w:r w:rsidR="00D60A33" w:rsidRPr="007A1FC8">
        <w:rPr>
          <w:rFonts w:ascii="Arial" w:hAnsi="Arial" w:cs="Arial"/>
          <w:sz w:val="24"/>
          <w:szCs w:val="24"/>
        </w:rPr>
        <w:t>.</w:t>
      </w:r>
    </w:p>
    <w:p w14:paraId="5583AD0B" w14:textId="7FD5C12A" w:rsidR="00D60A33" w:rsidRPr="007A1FC8" w:rsidRDefault="00DA77BF" w:rsidP="00835C9B">
      <w:pPr>
        <w:pStyle w:val="Akapitzlist"/>
        <w:numPr>
          <w:ilvl w:val="0"/>
          <w:numId w:val="9"/>
        </w:numPr>
        <w:spacing w:after="21" w:line="280" w:lineRule="auto"/>
        <w:ind w:left="426" w:right="0" w:hanging="426"/>
        <w:contextualSpacing w:val="0"/>
        <w:rPr>
          <w:rFonts w:ascii="Arial" w:hAnsi="Arial" w:cs="Arial"/>
          <w:vanish/>
          <w:sz w:val="24"/>
          <w:szCs w:val="24"/>
        </w:rPr>
      </w:pPr>
      <w:r w:rsidRPr="007A1FC8">
        <w:rPr>
          <w:rFonts w:ascii="Arial" w:hAnsi="Arial" w:cs="Arial"/>
          <w:sz w:val="24"/>
          <w:szCs w:val="24"/>
        </w:rPr>
        <w:t>The Application User’s personal data shall be processed in order to:</w:t>
      </w:r>
    </w:p>
    <w:p w14:paraId="017428E2" w14:textId="3633C800" w:rsidR="00DB4314" w:rsidRPr="007A1FC8" w:rsidRDefault="00835C9B" w:rsidP="00835C9B">
      <w:pPr>
        <w:numPr>
          <w:ilvl w:val="1"/>
          <w:numId w:val="9"/>
        </w:numPr>
        <w:spacing w:after="21" w:line="280" w:lineRule="auto"/>
        <w:ind w:left="1134" w:right="0" w:hanging="567"/>
        <w:rPr>
          <w:rFonts w:ascii="Arial" w:hAnsi="Arial" w:cs="Arial"/>
          <w:sz w:val="24"/>
          <w:szCs w:val="24"/>
        </w:rPr>
      </w:pPr>
      <w:r w:rsidRPr="007A1FC8">
        <w:rPr>
          <w:rFonts w:ascii="Arial" w:hAnsi="Arial" w:cs="Arial"/>
          <w:sz w:val="24"/>
          <w:szCs w:val="24"/>
        </w:rPr>
        <w:t>fulfil the obligation to pay the</w:t>
      </w:r>
      <w:r w:rsidR="00DA77BF" w:rsidRPr="007A1FC8">
        <w:rPr>
          <w:rFonts w:ascii="Arial" w:hAnsi="Arial" w:cs="Arial"/>
          <w:sz w:val="24"/>
          <w:szCs w:val="24"/>
        </w:rPr>
        <w:t xml:space="preserve"> electronic Toll pursuant to the provisions of the Act on Public Roads, in connection with Article 6(1)(c) of GDPR</w:t>
      </w:r>
      <w:r w:rsidR="00DA77BF" w:rsidRPr="007A1FC8">
        <w:rPr>
          <w:vertAlign w:val="superscript"/>
        </w:rPr>
        <w:footnoteReference w:id="1"/>
      </w:r>
      <w:r w:rsidR="00DA77BF" w:rsidRPr="007A1FC8">
        <w:rPr>
          <w:rFonts w:ascii="Arial" w:hAnsi="Arial" w:cs="Arial"/>
          <w:sz w:val="24"/>
          <w:szCs w:val="24"/>
        </w:rPr>
        <w:t>,</w:t>
      </w:r>
    </w:p>
    <w:p w14:paraId="60510A37" w14:textId="7C05270E" w:rsidR="00DB4314" w:rsidRPr="007A1FC8" w:rsidRDefault="00DA77BF" w:rsidP="00835C9B">
      <w:pPr>
        <w:numPr>
          <w:ilvl w:val="1"/>
          <w:numId w:val="9"/>
        </w:numPr>
        <w:spacing w:after="21" w:line="280" w:lineRule="auto"/>
        <w:ind w:left="1132" w:right="0" w:hanging="566"/>
        <w:rPr>
          <w:rFonts w:ascii="Arial" w:hAnsi="Arial" w:cs="Arial"/>
          <w:sz w:val="24"/>
          <w:szCs w:val="24"/>
        </w:rPr>
      </w:pPr>
      <w:r w:rsidRPr="007A1FC8">
        <w:rPr>
          <w:rFonts w:ascii="Arial" w:hAnsi="Arial" w:cs="Arial"/>
          <w:sz w:val="24"/>
          <w:szCs w:val="24"/>
        </w:rPr>
        <w:t>monitor transport</w:t>
      </w:r>
      <w:r w:rsidR="00835C9B" w:rsidRPr="007A1FC8">
        <w:rPr>
          <w:rFonts w:ascii="Arial" w:hAnsi="Arial" w:cs="Arial"/>
          <w:sz w:val="24"/>
          <w:szCs w:val="24"/>
        </w:rPr>
        <w:t xml:space="preserve"> </w:t>
      </w:r>
      <w:r w:rsidRPr="007A1FC8">
        <w:rPr>
          <w:rFonts w:ascii="Arial" w:hAnsi="Arial" w:cs="Arial"/>
          <w:sz w:val="24"/>
          <w:szCs w:val="24"/>
        </w:rPr>
        <w:t>in the SENT system pursuant to the provisions on the system for monitoring road and rail transport of goods and trade in heating fuels, in connection with Article 6(1)(c) of GDPR,</w:t>
      </w:r>
      <w:r w:rsidR="002551A8" w:rsidRPr="007A1FC8">
        <w:rPr>
          <w:rFonts w:ascii="Arial" w:hAnsi="Arial" w:cs="Arial"/>
          <w:sz w:val="24"/>
          <w:szCs w:val="24"/>
        </w:rPr>
        <w:t xml:space="preserve"> </w:t>
      </w:r>
    </w:p>
    <w:p w14:paraId="2001CEF4" w14:textId="0E8252E1" w:rsidR="00DB4314" w:rsidRPr="007A1FC8" w:rsidRDefault="00DA77BF" w:rsidP="00835C9B">
      <w:pPr>
        <w:numPr>
          <w:ilvl w:val="1"/>
          <w:numId w:val="9"/>
        </w:numPr>
        <w:spacing w:after="21" w:line="280" w:lineRule="auto"/>
        <w:ind w:left="1132" w:right="0" w:hanging="566"/>
        <w:rPr>
          <w:rFonts w:ascii="Arial" w:hAnsi="Arial" w:cs="Arial"/>
          <w:sz w:val="24"/>
          <w:szCs w:val="24"/>
        </w:rPr>
      </w:pPr>
      <w:r w:rsidRPr="007A1FC8">
        <w:rPr>
          <w:rFonts w:ascii="Arial" w:hAnsi="Arial" w:cs="Arial"/>
          <w:sz w:val="24"/>
          <w:szCs w:val="24"/>
        </w:rPr>
        <w:lastRenderedPageBreak/>
        <w:t>support the Application User and the Application development in so far as necessary to perform a task as part of exercising public authority, i.e. electronic Toll collection and transport monitoring, in connection with Article 6(1)(e) of GDPR.</w:t>
      </w:r>
    </w:p>
    <w:p w14:paraId="69582A61" w14:textId="77777777" w:rsidR="00D60A33" w:rsidRPr="007A1FC8" w:rsidRDefault="00D60A33" w:rsidP="009C1074">
      <w:pPr>
        <w:spacing w:after="21" w:line="276" w:lineRule="auto"/>
        <w:ind w:left="1132" w:right="0" w:firstLine="0"/>
        <w:rPr>
          <w:rFonts w:ascii="Arial" w:hAnsi="Arial" w:cs="Arial"/>
          <w:sz w:val="24"/>
          <w:szCs w:val="24"/>
        </w:rPr>
      </w:pPr>
    </w:p>
    <w:p w14:paraId="4AED6AA4" w14:textId="15FD19E2" w:rsidR="00D60A33" w:rsidRPr="007A1FC8" w:rsidRDefault="00DA77BF" w:rsidP="00835C9B">
      <w:pPr>
        <w:pStyle w:val="Akapitzlist"/>
        <w:numPr>
          <w:ilvl w:val="0"/>
          <w:numId w:val="9"/>
        </w:numPr>
        <w:spacing w:after="180" w:line="280" w:lineRule="auto"/>
        <w:ind w:left="567" w:hanging="567"/>
        <w:rPr>
          <w:rFonts w:ascii="Arial" w:hAnsi="Arial" w:cs="Arial"/>
          <w:sz w:val="24"/>
          <w:szCs w:val="24"/>
        </w:rPr>
      </w:pPr>
      <w:r w:rsidRPr="007A1FC8">
        <w:rPr>
          <w:rFonts w:ascii="Arial" w:hAnsi="Arial" w:cs="Arial"/>
          <w:sz w:val="24"/>
          <w:szCs w:val="24"/>
        </w:rPr>
        <w:t>The Application User’s personal data may be received by entities authorised to process this data under legal regulations; a separate category of recipients to whom data may be disclosed includes entities processing personal data at the request of the Provider, in particular those with which contracts for the provision of maintenance services for the IT systems and applications used have been concluded.</w:t>
      </w:r>
    </w:p>
    <w:p w14:paraId="327A6DF1" w14:textId="77777777" w:rsidR="00D60A33" w:rsidRPr="007A1FC8" w:rsidRDefault="00D60A33" w:rsidP="009C1074">
      <w:pPr>
        <w:pStyle w:val="Akapitzlist"/>
        <w:spacing w:line="276" w:lineRule="auto"/>
        <w:ind w:left="567" w:firstLine="0"/>
        <w:rPr>
          <w:rFonts w:ascii="Arial" w:hAnsi="Arial" w:cs="Arial"/>
          <w:vanish/>
          <w:sz w:val="24"/>
          <w:szCs w:val="24"/>
        </w:rPr>
      </w:pPr>
    </w:p>
    <w:p w14:paraId="047D9E69" w14:textId="6A0DBF19" w:rsidR="00D60A33" w:rsidRPr="007A1FC8" w:rsidRDefault="00DA77BF" w:rsidP="00835C9B">
      <w:pPr>
        <w:pStyle w:val="Akapitzlist"/>
        <w:numPr>
          <w:ilvl w:val="0"/>
          <w:numId w:val="9"/>
        </w:numPr>
        <w:spacing w:after="180" w:line="280" w:lineRule="auto"/>
        <w:ind w:left="567" w:hanging="567"/>
        <w:rPr>
          <w:rFonts w:ascii="Arial" w:hAnsi="Arial" w:cs="Arial"/>
          <w:sz w:val="24"/>
          <w:szCs w:val="24"/>
        </w:rPr>
      </w:pPr>
      <w:r w:rsidRPr="007A1FC8">
        <w:rPr>
          <w:rFonts w:ascii="Arial" w:hAnsi="Arial" w:cs="Arial"/>
          <w:sz w:val="24"/>
          <w:szCs w:val="24"/>
        </w:rPr>
        <w:t>The Application User’s personal data shall be processed for the period necessary to accomplish the purposes of processing referred to in paragraph 3, as well as for the period provided for in legal regulations.</w:t>
      </w:r>
    </w:p>
    <w:p w14:paraId="150E93B1" w14:textId="77777777" w:rsidR="00D60A33" w:rsidRPr="007A1FC8" w:rsidRDefault="00D60A33" w:rsidP="009C1074">
      <w:pPr>
        <w:pStyle w:val="Akapitzlist"/>
        <w:spacing w:line="276" w:lineRule="auto"/>
        <w:ind w:left="567" w:firstLine="0"/>
        <w:rPr>
          <w:rFonts w:ascii="Arial" w:hAnsi="Arial" w:cs="Arial"/>
          <w:vanish/>
          <w:sz w:val="24"/>
          <w:szCs w:val="24"/>
        </w:rPr>
      </w:pPr>
    </w:p>
    <w:p w14:paraId="7850A30A" w14:textId="604B6437" w:rsidR="00D60A33" w:rsidRPr="007A1FC8" w:rsidRDefault="00DA77BF" w:rsidP="00835C9B">
      <w:pPr>
        <w:pStyle w:val="Akapitzlist"/>
        <w:numPr>
          <w:ilvl w:val="0"/>
          <w:numId w:val="9"/>
        </w:numPr>
        <w:spacing w:after="180" w:line="280" w:lineRule="auto"/>
        <w:ind w:left="567" w:hanging="567"/>
        <w:rPr>
          <w:rFonts w:ascii="Arial" w:hAnsi="Arial" w:cs="Arial"/>
          <w:sz w:val="24"/>
          <w:szCs w:val="24"/>
        </w:rPr>
      </w:pPr>
      <w:r w:rsidRPr="007A1FC8">
        <w:rPr>
          <w:rFonts w:ascii="Arial" w:hAnsi="Arial" w:cs="Arial"/>
          <w:sz w:val="24"/>
          <w:szCs w:val="24"/>
        </w:rPr>
        <w:t>The Application User shall have the right to:</w:t>
      </w:r>
    </w:p>
    <w:p w14:paraId="0C89B9D7" w14:textId="50FAD4DE" w:rsidR="00DB4314" w:rsidRPr="007A1FC8" w:rsidRDefault="00DA77BF" w:rsidP="00835C9B">
      <w:pPr>
        <w:numPr>
          <w:ilvl w:val="1"/>
          <w:numId w:val="9"/>
        </w:numPr>
        <w:spacing w:after="21" w:line="280" w:lineRule="auto"/>
        <w:ind w:left="1134" w:right="0" w:hanging="567"/>
        <w:rPr>
          <w:rFonts w:ascii="Arial" w:hAnsi="Arial" w:cs="Arial"/>
          <w:sz w:val="24"/>
          <w:szCs w:val="24"/>
        </w:rPr>
      </w:pPr>
      <w:r w:rsidRPr="007A1FC8">
        <w:rPr>
          <w:rFonts w:ascii="Arial" w:hAnsi="Arial" w:cs="Arial"/>
          <w:sz w:val="24"/>
          <w:szCs w:val="24"/>
        </w:rPr>
        <w:t>access their personal data, in accordance with Article 15 of GDPR,</w:t>
      </w:r>
    </w:p>
    <w:p w14:paraId="1AAB2B73" w14:textId="4453BB83" w:rsidR="00DB4314" w:rsidRPr="007A1FC8" w:rsidRDefault="00DA77BF" w:rsidP="00835C9B">
      <w:pPr>
        <w:numPr>
          <w:ilvl w:val="1"/>
          <w:numId w:val="9"/>
        </w:numPr>
        <w:spacing w:after="21" w:line="280" w:lineRule="auto"/>
        <w:ind w:left="1132" w:right="0" w:hanging="566"/>
        <w:rPr>
          <w:rFonts w:ascii="Arial" w:hAnsi="Arial" w:cs="Arial"/>
          <w:sz w:val="24"/>
          <w:szCs w:val="24"/>
        </w:rPr>
      </w:pPr>
      <w:r w:rsidRPr="007A1FC8">
        <w:rPr>
          <w:rFonts w:ascii="Arial" w:hAnsi="Arial" w:cs="Arial"/>
          <w:sz w:val="24"/>
          <w:szCs w:val="24"/>
        </w:rPr>
        <w:t>rectify their personal data, in accordance with Article 16 of GDPR,</w:t>
      </w:r>
    </w:p>
    <w:p w14:paraId="33AE930D" w14:textId="743CDDB2" w:rsidR="00DB4314" w:rsidRPr="007A1FC8" w:rsidRDefault="00DA77BF" w:rsidP="00835C9B">
      <w:pPr>
        <w:numPr>
          <w:ilvl w:val="1"/>
          <w:numId w:val="9"/>
        </w:numPr>
        <w:spacing w:after="21" w:line="280" w:lineRule="auto"/>
        <w:ind w:left="1132" w:right="0" w:hanging="566"/>
        <w:rPr>
          <w:rFonts w:ascii="Arial" w:hAnsi="Arial" w:cs="Arial"/>
          <w:sz w:val="24"/>
          <w:szCs w:val="24"/>
        </w:rPr>
      </w:pPr>
      <w:r w:rsidRPr="007A1FC8">
        <w:rPr>
          <w:rFonts w:ascii="Arial" w:hAnsi="Arial" w:cs="Arial"/>
          <w:sz w:val="24"/>
          <w:szCs w:val="24"/>
        </w:rPr>
        <w:t>request the Provider to restrict the processing of personal data, in accordance with Article 18 of GDPR,</w:t>
      </w:r>
    </w:p>
    <w:p w14:paraId="4B4C1D02" w14:textId="06872D42" w:rsidR="00DB4314" w:rsidRPr="007A1FC8" w:rsidRDefault="00DA77BF" w:rsidP="00835C9B">
      <w:pPr>
        <w:numPr>
          <w:ilvl w:val="1"/>
          <w:numId w:val="9"/>
        </w:numPr>
        <w:spacing w:after="21" w:line="280" w:lineRule="auto"/>
        <w:ind w:left="1132" w:right="0" w:hanging="566"/>
        <w:rPr>
          <w:rFonts w:ascii="Arial" w:hAnsi="Arial" w:cs="Arial"/>
          <w:sz w:val="24"/>
          <w:szCs w:val="24"/>
        </w:rPr>
      </w:pPr>
      <w:r w:rsidRPr="007A1FC8">
        <w:rPr>
          <w:rFonts w:ascii="Arial" w:hAnsi="Arial" w:cs="Arial"/>
          <w:sz w:val="24"/>
          <w:szCs w:val="24"/>
        </w:rPr>
        <w:t>object, in accordance with Article 21 of GDPR,</w:t>
      </w:r>
    </w:p>
    <w:p w14:paraId="4201B3E9" w14:textId="15704B07" w:rsidR="00DB4314" w:rsidRPr="007A1FC8" w:rsidRDefault="00DA77BF" w:rsidP="00835C9B">
      <w:pPr>
        <w:numPr>
          <w:ilvl w:val="1"/>
          <w:numId w:val="9"/>
        </w:numPr>
        <w:spacing w:after="21" w:line="280" w:lineRule="auto"/>
        <w:ind w:left="1132" w:right="0" w:hanging="566"/>
        <w:rPr>
          <w:rFonts w:ascii="Arial" w:hAnsi="Arial" w:cs="Arial"/>
          <w:sz w:val="24"/>
          <w:szCs w:val="24"/>
        </w:rPr>
      </w:pPr>
      <w:r w:rsidRPr="007A1FC8">
        <w:rPr>
          <w:rFonts w:ascii="Arial" w:hAnsi="Arial" w:cs="Arial"/>
          <w:sz w:val="24"/>
          <w:szCs w:val="24"/>
        </w:rPr>
        <w:t>lodge a complaint with the President of the Office for Personal Data Protection.</w:t>
      </w:r>
    </w:p>
    <w:p w14:paraId="565FD7D8" w14:textId="77777777" w:rsidR="00DB4314" w:rsidRPr="007A1FC8" w:rsidRDefault="00DB4314" w:rsidP="00DB4314">
      <w:pPr>
        <w:spacing w:after="0" w:line="276" w:lineRule="auto"/>
        <w:ind w:left="473" w:firstLine="0"/>
        <w:rPr>
          <w:rFonts w:ascii="Arial" w:hAnsi="Arial" w:cs="Arial"/>
          <w:sz w:val="24"/>
          <w:szCs w:val="24"/>
        </w:rPr>
      </w:pPr>
    </w:p>
    <w:p w14:paraId="35E87062" w14:textId="412E5710" w:rsidR="00DB4314" w:rsidRPr="007A1FC8" w:rsidRDefault="00DA77BF" w:rsidP="00835C9B">
      <w:pPr>
        <w:numPr>
          <w:ilvl w:val="0"/>
          <w:numId w:val="9"/>
        </w:numPr>
        <w:spacing w:after="180" w:line="280" w:lineRule="auto"/>
        <w:ind w:left="567" w:hanging="567"/>
        <w:contextualSpacing/>
        <w:rPr>
          <w:rFonts w:ascii="Arial" w:hAnsi="Arial" w:cs="Arial"/>
          <w:sz w:val="24"/>
          <w:szCs w:val="24"/>
        </w:rPr>
      </w:pPr>
      <w:r w:rsidRPr="007A1FC8">
        <w:rPr>
          <w:rFonts w:ascii="Arial" w:hAnsi="Arial" w:cs="Arial"/>
          <w:sz w:val="24"/>
          <w:szCs w:val="24"/>
        </w:rPr>
        <w:t>The processing of the Application User’s personal data in the Application is necessary to fulfil the obligation to collect tolls and monitor transport via the Application; an Application User that fails to provide their data may not use the Application.</w:t>
      </w:r>
    </w:p>
    <w:p w14:paraId="46CD56B0" w14:textId="77777777" w:rsidR="00DB4314" w:rsidRPr="007A1FC8" w:rsidRDefault="00DB4314" w:rsidP="00C4378B">
      <w:pPr>
        <w:spacing w:line="276" w:lineRule="auto"/>
        <w:ind w:left="0" w:right="0" w:firstLine="0"/>
        <w:rPr>
          <w:rFonts w:ascii="Arial" w:hAnsi="Arial" w:cs="Arial"/>
          <w:sz w:val="24"/>
          <w:szCs w:val="24"/>
        </w:rPr>
      </w:pPr>
    </w:p>
    <w:p w14:paraId="6B9EAC6F" w14:textId="0ED38749" w:rsidR="00FB0B75" w:rsidRPr="007A1FC8" w:rsidRDefault="00DA77BF" w:rsidP="00835C9B">
      <w:pPr>
        <w:pStyle w:val="Nagwek2"/>
        <w:spacing w:after="240" w:line="280" w:lineRule="auto"/>
        <w:ind w:left="-5"/>
        <w:jc w:val="center"/>
        <w:rPr>
          <w:rFonts w:ascii="Arial" w:hAnsi="Arial" w:cs="Arial"/>
          <w:sz w:val="24"/>
          <w:szCs w:val="24"/>
          <w:lang w:val="en-GB"/>
        </w:rPr>
      </w:pPr>
      <w:r w:rsidRPr="007A1FC8">
        <w:rPr>
          <w:rFonts w:ascii="Arial" w:hAnsi="Arial" w:cs="Arial"/>
          <w:sz w:val="24"/>
          <w:szCs w:val="24"/>
          <w:lang w:val="en-GB"/>
        </w:rPr>
        <w:t>Article 12. Final Provisions</w:t>
      </w:r>
    </w:p>
    <w:p w14:paraId="67B63414" w14:textId="77777777" w:rsidR="00742DE6" w:rsidRDefault="00DA77BF" w:rsidP="00835C9B">
      <w:pPr>
        <w:numPr>
          <w:ilvl w:val="0"/>
          <w:numId w:val="10"/>
        </w:numPr>
        <w:spacing w:after="180" w:line="280" w:lineRule="auto"/>
        <w:ind w:right="0" w:hanging="566"/>
        <w:rPr>
          <w:rFonts w:ascii="Arial" w:hAnsi="Arial" w:cs="Arial"/>
          <w:sz w:val="24"/>
          <w:szCs w:val="24"/>
        </w:rPr>
      </w:pPr>
      <w:r w:rsidRPr="00742DE6">
        <w:rPr>
          <w:rFonts w:ascii="Arial" w:hAnsi="Arial" w:cs="Arial"/>
          <w:sz w:val="24"/>
          <w:szCs w:val="24"/>
        </w:rPr>
        <w:t>The Application User has the right to terminate the use of the Application at any time by uninstalling it from their mobile device.</w:t>
      </w:r>
      <w:r w:rsidR="00FB0B75" w:rsidRPr="00742DE6">
        <w:rPr>
          <w:rFonts w:ascii="Arial" w:hAnsi="Arial" w:cs="Arial"/>
          <w:sz w:val="24"/>
          <w:szCs w:val="24"/>
        </w:rPr>
        <w:t xml:space="preserve">  </w:t>
      </w:r>
    </w:p>
    <w:p w14:paraId="5173EA61" w14:textId="53F8DC20" w:rsidR="00FB0B75" w:rsidRPr="00742DE6" w:rsidRDefault="00DA77BF" w:rsidP="00835C9B">
      <w:pPr>
        <w:numPr>
          <w:ilvl w:val="0"/>
          <w:numId w:val="10"/>
        </w:numPr>
        <w:spacing w:after="180" w:line="280" w:lineRule="auto"/>
        <w:ind w:right="0" w:hanging="566"/>
        <w:rPr>
          <w:rFonts w:ascii="Arial" w:hAnsi="Arial" w:cs="Arial"/>
          <w:sz w:val="24"/>
          <w:szCs w:val="24"/>
        </w:rPr>
      </w:pPr>
      <w:r w:rsidRPr="00742DE6">
        <w:rPr>
          <w:rFonts w:ascii="Arial" w:hAnsi="Arial" w:cs="Arial"/>
          <w:sz w:val="24"/>
          <w:szCs w:val="24"/>
        </w:rPr>
        <w:t>These Regulations may change with subsequent releases of the Application. The change shall be binding on Application Users who will install such release of the Application and accept the amended wording of these Regulations.</w:t>
      </w:r>
      <w:r w:rsidR="00FB0B75" w:rsidRPr="00742DE6">
        <w:rPr>
          <w:rFonts w:ascii="Arial" w:hAnsi="Arial" w:cs="Arial"/>
          <w:sz w:val="24"/>
          <w:szCs w:val="24"/>
        </w:rPr>
        <w:t xml:space="preserve"> </w:t>
      </w:r>
    </w:p>
    <w:p w14:paraId="66F37DE0" w14:textId="0B25E418" w:rsidR="00FB0B75" w:rsidRPr="007A1FC8" w:rsidRDefault="00DA77BF" w:rsidP="00835C9B">
      <w:pPr>
        <w:numPr>
          <w:ilvl w:val="0"/>
          <w:numId w:val="10"/>
        </w:numPr>
        <w:spacing w:after="140" w:line="280" w:lineRule="auto"/>
        <w:ind w:right="0" w:hanging="567"/>
        <w:rPr>
          <w:rFonts w:ascii="Arial" w:hAnsi="Arial" w:cs="Arial"/>
          <w:sz w:val="24"/>
          <w:szCs w:val="24"/>
        </w:rPr>
      </w:pPr>
      <w:r w:rsidRPr="007A1FC8">
        <w:rPr>
          <w:rFonts w:ascii="Arial" w:hAnsi="Arial" w:cs="Arial"/>
          <w:sz w:val="24"/>
          <w:szCs w:val="24"/>
        </w:rPr>
        <w:t>These Regulations are available free of charge in the Application, as well as via etoll.gov.pl and puesc.gov.pl, in the PDF format that allows for their downloading, saving and printing.</w:t>
      </w:r>
      <w:r w:rsidR="00FB0B75" w:rsidRPr="007A1FC8">
        <w:rPr>
          <w:rFonts w:ascii="Arial" w:hAnsi="Arial" w:cs="Arial"/>
          <w:sz w:val="24"/>
          <w:szCs w:val="24"/>
        </w:rPr>
        <w:t xml:space="preserve">  </w:t>
      </w:r>
    </w:p>
    <w:p w14:paraId="2630F722" w14:textId="77777777" w:rsidR="00FB0B75" w:rsidRPr="007A1FC8" w:rsidRDefault="00FB0B75" w:rsidP="008E48E5">
      <w:pPr>
        <w:spacing w:after="0" w:line="276" w:lineRule="auto"/>
        <w:ind w:left="0" w:right="0" w:firstLine="0"/>
        <w:jc w:val="left"/>
        <w:rPr>
          <w:rFonts w:ascii="Arial" w:hAnsi="Arial" w:cs="Arial"/>
          <w:sz w:val="24"/>
          <w:szCs w:val="24"/>
        </w:rPr>
      </w:pPr>
      <w:r w:rsidRPr="007A1FC8">
        <w:rPr>
          <w:rFonts w:ascii="Arial" w:hAnsi="Arial" w:cs="Arial"/>
          <w:sz w:val="24"/>
          <w:szCs w:val="24"/>
        </w:rPr>
        <w:t xml:space="preserve"> </w:t>
      </w:r>
    </w:p>
    <w:p w14:paraId="70B201A2" w14:textId="120BB274" w:rsidR="00203FF5" w:rsidRPr="007A1FC8" w:rsidRDefault="00005448" w:rsidP="008E48E5">
      <w:pPr>
        <w:spacing w:line="276" w:lineRule="auto"/>
        <w:rPr>
          <w:rFonts w:ascii="Arial" w:hAnsi="Arial" w:cs="Arial"/>
          <w:sz w:val="24"/>
          <w:szCs w:val="24"/>
        </w:rPr>
      </w:pPr>
      <w:r w:rsidRPr="007A1FC8">
        <w:rPr>
          <w:rFonts w:ascii="Arial" w:hAnsi="Arial" w:cs="Arial"/>
          <w:sz w:val="24"/>
          <w:szCs w:val="24"/>
        </w:rPr>
        <w:t xml:space="preserve"> </w:t>
      </w:r>
    </w:p>
    <w:sectPr w:rsidR="00203FF5" w:rsidRPr="007A1FC8" w:rsidSect="00742DE6">
      <w:headerReference w:type="even" r:id="rId13"/>
      <w:headerReference w:type="default" r:id="rId14"/>
      <w:footerReference w:type="even" r:id="rId15"/>
      <w:footerReference w:type="default" r:id="rId16"/>
      <w:headerReference w:type="first" r:id="rId17"/>
      <w:footerReference w:type="first" r:id="rId18"/>
      <w:pgSz w:w="11906" w:h="16838"/>
      <w:pgMar w:top="1463" w:right="1414" w:bottom="1276" w:left="1416" w:header="708" w:footer="70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38E3A" w14:textId="77777777" w:rsidR="001143DC" w:rsidRDefault="001143DC">
      <w:pPr>
        <w:spacing w:after="0" w:line="240" w:lineRule="auto"/>
      </w:pPr>
      <w:r>
        <w:separator/>
      </w:r>
    </w:p>
  </w:endnote>
  <w:endnote w:type="continuationSeparator" w:id="0">
    <w:p w14:paraId="46B2BEB8" w14:textId="77777777" w:rsidR="001143DC" w:rsidRDefault="00114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390A" w14:textId="26D97D34" w:rsidR="00203FF5" w:rsidRDefault="004936D8">
    <w:pPr>
      <w:tabs>
        <w:tab w:val="center" w:pos="4537"/>
        <w:tab w:val="right" w:pos="9076"/>
      </w:tabs>
      <w:spacing w:after="0" w:line="259" w:lineRule="auto"/>
      <w:ind w:left="0" w:right="0" w:firstLine="0"/>
      <w:jc w:val="left"/>
    </w:pPr>
    <w:r>
      <w:rPr>
        <w:sz w:val="18"/>
      </w:rPr>
      <w:t xml:space="preserve">Regulamin </w:t>
    </w:r>
    <w:r w:rsidR="0024430C">
      <w:rPr>
        <w:sz w:val="18"/>
      </w:rPr>
      <w:t>Aplika</w:t>
    </w:r>
    <w:r>
      <w:rPr>
        <w:sz w:val="18"/>
      </w:rPr>
      <w:t xml:space="preserve">cji mObywatel </w:t>
    </w:r>
    <w:r>
      <w:rPr>
        <w:sz w:val="18"/>
      </w:rPr>
      <w:tab/>
      <w:t xml:space="preserve"> </w:t>
    </w:r>
    <w:r>
      <w:rPr>
        <w:sz w:val="18"/>
      </w:rPr>
      <w:tab/>
      <w:t xml:space="preserve">Strona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 </w:t>
    </w:r>
    <w:r>
      <w:rPr>
        <w:sz w:val="18"/>
      </w:rPr>
      <w:fldChar w:fldCharType="begin"/>
    </w:r>
    <w:r>
      <w:rPr>
        <w:sz w:val="18"/>
      </w:rPr>
      <w:instrText xml:space="preserve"> NUMPAGES   \* MERGEFORMAT </w:instrText>
    </w:r>
    <w:r>
      <w:rPr>
        <w:sz w:val="18"/>
      </w:rPr>
      <w:fldChar w:fldCharType="separate"/>
    </w:r>
    <w:r>
      <w:rPr>
        <w:sz w:val="18"/>
      </w:rPr>
      <w:t>9</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5A827" w14:textId="5AD51D49" w:rsidR="00203FF5" w:rsidRDefault="004936D8">
    <w:pPr>
      <w:tabs>
        <w:tab w:val="center" w:pos="4537"/>
        <w:tab w:val="right" w:pos="9076"/>
      </w:tabs>
      <w:spacing w:after="0" w:line="259" w:lineRule="auto"/>
      <w:ind w:left="0" w:right="0" w:firstLine="0"/>
      <w:jc w:val="left"/>
    </w:pPr>
    <w:r>
      <w:rPr>
        <w:sz w:val="18"/>
      </w:rPr>
      <w:t>Reg</w:t>
    </w:r>
    <w:r w:rsidR="00024EC8">
      <w:rPr>
        <w:sz w:val="18"/>
      </w:rPr>
      <w:t>ulations of the</w:t>
    </w:r>
    <w:r>
      <w:rPr>
        <w:sz w:val="18"/>
      </w:rPr>
      <w:t xml:space="preserve"> e-TOLL PL</w:t>
    </w:r>
    <w:r w:rsidR="00024EC8">
      <w:rPr>
        <w:sz w:val="18"/>
      </w:rPr>
      <w:t xml:space="preserve"> Application</w:t>
    </w:r>
    <w:r>
      <w:rPr>
        <w:sz w:val="18"/>
      </w:rPr>
      <w:tab/>
      <w:t xml:space="preserve"> </w:t>
    </w:r>
    <w:r>
      <w:rPr>
        <w:sz w:val="18"/>
      </w:rPr>
      <w:tab/>
    </w:r>
    <w:r w:rsidR="00024EC8">
      <w:rPr>
        <w:sz w:val="18"/>
      </w:rPr>
      <w:t>Page</w:t>
    </w:r>
    <w:r>
      <w:rPr>
        <w:sz w:val="18"/>
      </w:rPr>
      <w:t xml:space="preserve"> </w:t>
    </w:r>
    <w:r>
      <w:rPr>
        <w:sz w:val="18"/>
      </w:rPr>
      <w:fldChar w:fldCharType="begin"/>
    </w:r>
    <w:r>
      <w:rPr>
        <w:sz w:val="18"/>
      </w:rPr>
      <w:instrText xml:space="preserve"> PAGE   \* MERGEFORMAT </w:instrText>
    </w:r>
    <w:r>
      <w:rPr>
        <w:sz w:val="18"/>
      </w:rPr>
      <w:fldChar w:fldCharType="separate"/>
    </w:r>
    <w:r w:rsidR="003C3CAD">
      <w:rPr>
        <w:noProof/>
        <w:sz w:val="18"/>
      </w:rPr>
      <w:t>2</w:t>
    </w:r>
    <w:r>
      <w:rPr>
        <w:sz w:val="18"/>
      </w:rPr>
      <w:fldChar w:fldCharType="end"/>
    </w:r>
    <w:r>
      <w:rPr>
        <w:sz w:val="18"/>
      </w:rPr>
      <w:t xml:space="preserve"> / </w:t>
    </w:r>
    <w:r>
      <w:rPr>
        <w:sz w:val="18"/>
      </w:rPr>
      <w:fldChar w:fldCharType="begin"/>
    </w:r>
    <w:r>
      <w:rPr>
        <w:sz w:val="18"/>
      </w:rPr>
      <w:instrText xml:space="preserve"> NUMPAGES   \* MERGEFORMAT </w:instrText>
    </w:r>
    <w:r>
      <w:rPr>
        <w:sz w:val="18"/>
      </w:rPr>
      <w:fldChar w:fldCharType="separate"/>
    </w:r>
    <w:r w:rsidR="003C3CAD">
      <w:rPr>
        <w:noProof/>
        <w:sz w:val="18"/>
      </w:rPr>
      <w:t>8</w:t>
    </w:r>
    <w:r>
      <w:rPr>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11C1C" w14:textId="532CDD39" w:rsidR="00203FF5" w:rsidRDefault="004936D8">
    <w:pPr>
      <w:tabs>
        <w:tab w:val="center" w:pos="4537"/>
        <w:tab w:val="right" w:pos="9076"/>
      </w:tabs>
      <w:spacing w:after="0" w:line="259" w:lineRule="auto"/>
      <w:ind w:left="0" w:right="0" w:firstLine="0"/>
      <w:jc w:val="left"/>
    </w:pPr>
    <w:r>
      <w:rPr>
        <w:sz w:val="18"/>
      </w:rPr>
      <w:t xml:space="preserve">Regulamin </w:t>
    </w:r>
    <w:r w:rsidR="0024430C">
      <w:rPr>
        <w:sz w:val="18"/>
      </w:rPr>
      <w:t>Aplika</w:t>
    </w:r>
    <w:r>
      <w:rPr>
        <w:sz w:val="18"/>
      </w:rPr>
      <w:t xml:space="preserve">cji mObywatel </w:t>
    </w:r>
    <w:r>
      <w:rPr>
        <w:sz w:val="18"/>
      </w:rPr>
      <w:tab/>
      <w:t xml:space="preserve"> </w:t>
    </w:r>
    <w:r>
      <w:rPr>
        <w:sz w:val="18"/>
      </w:rPr>
      <w:tab/>
      <w:t xml:space="preserve">Strona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 </w:t>
    </w:r>
    <w:r>
      <w:rPr>
        <w:sz w:val="18"/>
      </w:rPr>
      <w:fldChar w:fldCharType="begin"/>
    </w:r>
    <w:r>
      <w:rPr>
        <w:sz w:val="18"/>
      </w:rPr>
      <w:instrText xml:space="preserve"> NUMPAGES   \* MERGEFORMAT </w:instrText>
    </w:r>
    <w:r>
      <w:rPr>
        <w:sz w:val="18"/>
      </w:rPr>
      <w:fldChar w:fldCharType="separate"/>
    </w:r>
    <w:r>
      <w:rPr>
        <w:sz w:val="18"/>
      </w:rPr>
      <w:t>9</w:t>
    </w:r>
    <w:r>
      <w:rPr>
        <w:sz w:val="18"/>
      </w:rPr>
      <w:fldChar w:fldCharType="end"/>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0D97F" w14:textId="77777777" w:rsidR="001143DC" w:rsidRDefault="001143DC">
      <w:pPr>
        <w:spacing w:after="0" w:line="240" w:lineRule="auto"/>
      </w:pPr>
      <w:r>
        <w:separator/>
      </w:r>
    </w:p>
  </w:footnote>
  <w:footnote w:type="continuationSeparator" w:id="0">
    <w:p w14:paraId="07004547" w14:textId="77777777" w:rsidR="001143DC" w:rsidRDefault="001143DC">
      <w:pPr>
        <w:spacing w:after="0" w:line="240" w:lineRule="auto"/>
      </w:pPr>
      <w:r>
        <w:continuationSeparator/>
      </w:r>
    </w:p>
  </w:footnote>
  <w:footnote w:id="1">
    <w:p w14:paraId="40C51D1C" w14:textId="4828A1FF" w:rsidR="00DA77BF" w:rsidRDefault="00DA77BF" w:rsidP="00DA77BF">
      <w:pPr>
        <w:pStyle w:val="Tekstprzypisudolnego"/>
        <w:ind w:left="0" w:firstLine="0"/>
      </w:pPr>
      <w:r>
        <w:rPr>
          <w:rStyle w:val="Odwoanieprzypisudolnego"/>
        </w:rPr>
        <w:footnoteRef/>
      </w:r>
      <w:r>
        <w:t xml:space="preserve"> </w:t>
      </w:r>
      <w:r w:rsidR="00835C9B">
        <w:t>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w:t>
      </w:r>
      <w:r w:rsidR="00742DE6">
        <w:t>, 04.05.2016, p. 1, as amended).</w:t>
      </w:r>
    </w:p>
    <w:p w14:paraId="64FA8B0B" w14:textId="77777777" w:rsidR="00DA77BF" w:rsidRDefault="00DA77BF" w:rsidP="00742DE6">
      <w:pPr>
        <w:pStyle w:val="Tekstprzypisudolnego"/>
        <w:ind w:left="0"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A4889" w14:textId="77777777" w:rsidR="007A1FC8" w:rsidRDefault="007A1FC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1D729" w14:textId="77777777" w:rsidR="007A1FC8" w:rsidRDefault="007A1FC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1B9C5" w14:textId="77777777" w:rsidR="007A1FC8" w:rsidRDefault="007A1FC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1A0C"/>
    <w:multiLevelType w:val="multilevel"/>
    <w:tmpl w:val="50CCF76C"/>
    <w:lvl w:ilvl="0">
      <w:start w:val="1"/>
      <w:numFmt w:val="decimal"/>
      <w:lvlText w:val="%1."/>
      <w:lvlJc w:val="left"/>
      <w:pPr>
        <w:ind w:left="566"/>
      </w:pPr>
      <w:rPr>
        <w:rFonts w:ascii="Arial" w:eastAsia="Tahoma"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33"/>
      </w:pPr>
      <w:rPr>
        <w:rFonts w:ascii="Arial" w:eastAsia="Tahoma"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EBC0370"/>
    <w:multiLevelType w:val="multilevel"/>
    <w:tmpl w:val="3DF69808"/>
    <w:lvl w:ilvl="0">
      <w:start w:val="1"/>
      <w:numFmt w:val="decimal"/>
      <w:lvlText w:val="%1."/>
      <w:lvlJc w:val="left"/>
      <w:pPr>
        <w:ind w:left="566"/>
      </w:pPr>
      <w:rPr>
        <w:rFonts w:ascii="Arial" w:eastAsia="Tahoma"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F1C60B4"/>
    <w:multiLevelType w:val="hybridMultilevel"/>
    <w:tmpl w:val="8BC0B2F0"/>
    <w:lvl w:ilvl="0" w:tplc="0A2C891C">
      <w:start w:val="1"/>
      <w:numFmt w:val="decimal"/>
      <w:lvlText w:val="%1.2.1"/>
      <w:lvlJc w:val="left"/>
      <w:pPr>
        <w:ind w:left="7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D31163"/>
    <w:multiLevelType w:val="hybridMultilevel"/>
    <w:tmpl w:val="8BC0B2F0"/>
    <w:lvl w:ilvl="0" w:tplc="0A2C891C">
      <w:start w:val="1"/>
      <w:numFmt w:val="decimal"/>
      <w:lvlText w:val="%1.2.1"/>
      <w:lvlJc w:val="left"/>
      <w:pPr>
        <w:ind w:left="7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2A47E3"/>
    <w:multiLevelType w:val="multilevel"/>
    <w:tmpl w:val="063A2418"/>
    <w:lvl w:ilvl="0">
      <w:start w:val="1"/>
      <w:numFmt w:val="decimal"/>
      <w:lvlText w:val="%1."/>
      <w:lvlJc w:val="left"/>
      <w:pPr>
        <w:ind w:left="566"/>
      </w:pPr>
      <w:rPr>
        <w:rFonts w:ascii="Arial" w:eastAsia="Tahoma"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33"/>
      </w:pPr>
      <w:rPr>
        <w:rFonts w:ascii="Arial" w:eastAsia="Tahoma"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5BC57A3"/>
    <w:multiLevelType w:val="hybridMultilevel"/>
    <w:tmpl w:val="ABBCCD3E"/>
    <w:lvl w:ilvl="0" w:tplc="0E9E2C0C">
      <w:start w:val="4"/>
      <w:numFmt w:val="decimal"/>
      <w:lvlText w:val="%1."/>
      <w:lvlJc w:val="left"/>
      <w:pPr>
        <w:ind w:left="47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3A066D"/>
    <w:multiLevelType w:val="multilevel"/>
    <w:tmpl w:val="FA76071E"/>
    <w:lvl w:ilvl="0">
      <w:start w:val="1"/>
      <w:numFmt w:val="decimal"/>
      <w:lvlText w:val="%1."/>
      <w:lvlJc w:val="left"/>
      <w:pPr>
        <w:ind w:left="566"/>
      </w:pPr>
      <w:rPr>
        <w:rFonts w:ascii="Arial" w:eastAsia="Tahoma"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33"/>
      </w:pPr>
      <w:rPr>
        <w:rFonts w:ascii="Arial" w:eastAsia="Tahoma"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A9F4CE5"/>
    <w:multiLevelType w:val="hybridMultilevel"/>
    <w:tmpl w:val="B35A2110"/>
    <w:lvl w:ilvl="0" w:tplc="EE724670">
      <w:start w:val="1"/>
      <w:numFmt w:val="decimal"/>
      <w:lvlText w:val="%1."/>
      <w:lvlJc w:val="left"/>
      <w:pPr>
        <w:ind w:left="566"/>
      </w:pPr>
      <w:rPr>
        <w:rFonts w:ascii="Arial" w:eastAsia="Tahoma" w:hAnsi="Arial" w:cs="Arial" w:hint="default"/>
        <w:b w:val="0"/>
        <w:i w:val="0"/>
        <w:strike w:val="0"/>
        <w:dstrike w:val="0"/>
        <w:color w:val="000000"/>
        <w:sz w:val="24"/>
        <w:szCs w:val="24"/>
        <w:u w:val="none" w:color="000000"/>
        <w:bdr w:val="none" w:sz="0" w:space="0" w:color="auto"/>
        <w:shd w:val="clear" w:color="auto" w:fill="auto"/>
        <w:vertAlign w:val="baseline"/>
      </w:rPr>
    </w:lvl>
    <w:lvl w:ilvl="1" w:tplc="4050BFB2">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B62647DA">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CDCC9630">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C7AA130">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33F23E32">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97DE97F2">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8C8A2A22">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3720F90">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BC86500"/>
    <w:multiLevelType w:val="multilevel"/>
    <w:tmpl w:val="06900F12"/>
    <w:lvl w:ilvl="0">
      <w:start w:val="1"/>
      <w:numFmt w:val="decimal"/>
      <w:lvlText w:val="%1."/>
      <w:lvlJc w:val="left"/>
      <w:pPr>
        <w:ind w:left="566"/>
      </w:pPr>
      <w:rPr>
        <w:rFonts w:ascii="Arial" w:eastAsia="Tahoma"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33"/>
      </w:pPr>
      <w:rPr>
        <w:rFonts w:ascii="Arial" w:eastAsia="Tahoma"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C1722BF"/>
    <w:multiLevelType w:val="multilevel"/>
    <w:tmpl w:val="02444434"/>
    <w:lvl w:ilvl="0">
      <w:start w:val="1"/>
      <w:numFmt w:val="decimal"/>
      <w:lvlText w:val="%1."/>
      <w:lvlJc w:val="left"/>
      <w:pPr>
        <w:ind w:left="495" w:hanging="495"/>
      </w:pPr>
      <w:rPr>
        <w:rFonts w:hint="default"/>
      </w:rPr>
    </w:lvl>
    <w:lvl w:ilvl="1">
      <w:start w:val="1"/>
      <w:numFmt w:val="decimal"/>
      <w:lvlText w:val="%1.%2."/>
      <w:lvlJc w:val="left"/>
      <w:pPr>
        <w:ind w:left="1286" w:hanging="720"/>
      </w:pPr>
      <w:rPr>
        <w:rFonts w:hint="default"/>
      </w:rPr>
    </w:lvl>
    <w:lvl w:ilvl="2">
      <w:start w:val="1"/>
      <w:numFmt w:val="lowerLetter"/>
      <w:lvlText w:val="(%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5196" w:hanging="180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688" w:hanging="2160"/>
      </w:pPr>
      <w:rPr>
        <w:rFonts w:hint="default"/>
      </w:rPr>
    </w:lvl>
  </w:abstractNum>
  <w:abstractNum w:abstractNumId="10" w15:restartNumberingAfterBreak="0">
    <w:nsid w:val="2C6723CC"/>
    <w:multiLevelType w:val="hybridMultilevel"/>
    <w:tmpl w:val="E08611C8"/>
    <w:lvl w:ilvl="0" w:tplc="07BAB1C6">
      <w:start w:val="1"/>
      <w:numFmt w:val="lowerLetter"/>
      <w:lvlText w:val="(%1)"/>
      <w:lvlJc w:val="left"/>
      <w:pPr>
        <w:ind w:left="1852" w:hanging="360"/>
      </w:pPr>
      <w:rPr>
        <w:rFonts w:hint="default"/>
      </w:rPr>
    </w:lvl>
    <w:lvl w:ilvl="1" w:tplc="04150019" w:tentative="1">
      <w:start w:val="1"/>
      <w:numFmt w:val="lowerLetter"/>
      <w:lvlText w:val="%2."/>
      <w:lvlJc w:val="left"/>
      <w:pPr>
        <w:ind w:left="2572" w:hanging="360"/>
      </w:pPr>
    </w:lvl>
    <w:lvl w:ilvl="2" w:tplc="0415001B" w:tentative="1">
      <w:start w:val="1"/>
      <w:numFmt w:val="lowerRoman"/>
      <w:lvlText w:val="%3."/>
      <w:lvlJc w:val="right"/>
      <w:pPr>
        <w:ind w:left="3292" w:hanging="180"/>
      </w:pPr>
    </w:lvl>
    <w:lvl w:ilvl="3" w:tplc="0415000F" w:tentative="1">
      <w:start w:val="1"/>
      <w:numFmt w:val="decimal"/>
      <w:lvlText w:val="%4."/>
      <w:lvlJc w:val="left"/>
      <w:pPr>
        <w:ind w:left="4012" w:hanging="360"/>
      </w:pPr>
    </w:lvl>
    <w:lvl w:ilvl="4" w:tplc="04150019" w:tentative="1">
      <w:start w:val="1"/>
      <w:numFmt w:val="lowerLetter"/>
      <w:lvlText w:val="%5."/>
      <w:lvlJc w:val="left"/>
      <w:pPr>
        <w:ind w:left="4732" w:hanging="360"/>
      </w:pPr>
    </w:lvl>
    <w:lvl w:ilvl="5" w:tplc="0415001B" w:tentative="1">
      <w:start w:val="1"/>
      <w:numFmt w:val="lowerRoman"/>
      <w:lvlText w:val="%6."/>
      <w:lvlJc w:val="right"/>
      <w:pPr>
        <w:ind w:left="5452" w:hanging="180"/>
      </w:pPr>
    </w:lvl>
    <w:lvl w:ilvl="6" w:tplc="0415000F" w:tentative="1">
      <w:start w:val="1"/>
      <w:numFmt w:val="decimal"/>
      <w:lvlText w:val="%7."/>
      <w:lvlJc w:val="left"/>
      <w:pPr>
        <w:ind w:left="6172" w:hanging="360"/>
      </w:pPr>
    </w:lvl>
    <w:lvl w:ilvl="7" w:tplc="04150019" w:tentative="1">
      <w:start w:val="1"/>
      <w:numFmt w:val="lowerLetter"/>
      <w:lvlText w:val="%8."/>
      <w:lvlJc w:val="left"/>
      <w:pPr>
        <w:ind w:left="6892" w:hanging="360"/>
      </w:pPr>
    </w:lvl>
    <w:lvl w:ilvl="8" w:tplc="0415001B" w:tentative="1">
      <w:start w:val="1"/>
      <w:numFmt w:val="lowerRoman"/>
      <w:lvlText w:val="%9."/>
      <w:lvlJc w:val="right"/>
      <w:pPr>
        <w:ind w:left="7612" w:hanging="180"/>
      </w:pPr>
    </w:lvl>
  </w:abstractNum>
  <w:abstractNum w:abstractNumId="11" w15:restartNumberingAfterBreak="0">
    <w:nsid w:val="2C951AF1"/>
    <w:multiLevelType w:val="hybridMultilevel"/>
    <w:tmpl w:val="B35A2110"/>
    <w:lvl w:ilvl="0" w:tplc="EE724670">
      <w:start w:val="1"/>
      <w:numFmt w:val="decimal"/>
      <w:lvlText w:val="%1."/>
      <w:lvlJc w:val="left"/>
      <w:pPr>
        <w:ind w:left="566"/>
      </w:pPr>
      <w:rPr>
        <w:rFonts w:ascii="Arial" w:eastAsia="Tahoma" w:hAnsi="Arial" w:cs="Arial" w:hint="default"/>
        <w:b w:val="0"/>
        <w:i w:val="0"/>
        <w:strike w:val="0"/>
        <w:dstrike w:val="0"/>
        <w:color w:val="000000"/>
        <w:sz w:val="24"/>
        <w:szCs w:val="24"/>
        <w:u w:val="none" w:color="000000"/>
        <w:bdr w:val="none" w:sz="0" w:space="0" w:color="auto"/>
        <w:shd w:val="clear" w:color="auto" w:fill="auto"/>
        <w:vertAlign w:val="baseline"/>
      </w:rPr>
    </w:lvl>
    <w:lvl w:ilvl="1" w:tplc="4050BFB2">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B62647DA">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CDCC9630">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C7AA130">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33F23E32">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97DE97F2">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8C8A2A22">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3720F90">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1F425AF"/>
    <w:multiLevelType w:val="hybridMultilevel"/>
    <w:tmpl w:val="E670D38C"/>
    <w:lvl w:ilvl="0" w:tplc="BEC87ED0">
      <w:start w:val="3"/>
      <w:numFmt w:val="ordinal"/>
      <w:lvlText w:val="%12.1"/>
      <w:lvlJc w:val="left"/>
      <w:pPr>
        <w:ind w:left="47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9721B77"/>
    <w:multiLevelType w:val="hybridMultilevel"/>
    <w:tmpl w:val="078863BC"/>
    <w:lvl w:ilvl="0" w:tplc="04150017">
      <w:start w:val="1"/>
      <w:numFmt w:val="lowerLetter"/>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4" w15:restartNumberingAfterBreak="0">
    <w:nsid w:val="3B0A2CBD"/>
    <w:multiLevelType w:val="multilevel"/>
    <w:tmpl w:val="FA76071E"/>
    <w:lvl w:ilvl="0">
      <w:start w:val="1"/>
      <w:numFmt w:val="decimal"/>
      <w:lvlText w:val="%1."/>
      <w:lvlJc w:val="left"/>
      <w:pPr>
        <w:ind w:left="566"/>
      </w:pPr>
      <w:rPr>
        <w:rFonts w:ascii="Arial" w:eastAsia="Tahoma"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33"/>
      </w:pPr>
      <w:rPr>
        <w:rFonts w:ascii="Arial" w:eastAsia="Tahoma"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0832AB6"/>
    <w:multiLevelType w:val="hybridMultilevel"/>
    <w:tmpl w:val="E25EE062"/>
    <w:lvl w:ilvl="0" w:tplc="01B25CB6">
      <w:start w:val="1"/>
      <w:numFmt w:val="decimal"/>
      <w:lvlText w:val="%1."/>
      <w:lvlJc w:val="left"/>
      <w:pPr>
        <w:ind w:left="566"/>
      </w:pPr>
      <w:rPr>
        <w:rFonts w:ascii="Arial" w:eastAsia="Tahoma" w:hAnsi="Arial" w:cs="Arial" w:hint="default"/>
        <w:b w:val="0"/>
        <w:i w:val="0"/>
        <w:strike w:val="0"/>
        <w:dstrike w:val="0"/>
        <w:color w:val="000000"/>
        <w:sz w:val="24"/>
        <w:szCs w:val="24"/>
        <w:u w:val="none" w:color="000000"/>
        <w:bdr w:val="none" w:sz="0" w:space="0" w:color="auto"/>
        <w:shd w:val="clear" w:color="auto" w:fill="auto"/>
        <w:vertAlign w:val="baseline"/>
      </w:rPr>
    </w:lvl>
    <w:lvl w:ilvl="1" w:tplc="D5222E2C">
      <w:start w:val="1"/>
      <w:numFmt w:val="lowerLetter"/>
      <w:lvlText w:val="%2)"/>
      <w:lvlJc w:val="left"/>
      <w:pPr>
        <w:ind w:left="1080"/>
      </w:pPr>
      <w:rPr>
        <w:b w:val="0"/>
        <w:i w:val="0"/>
        <w:strike w:val="0"/>
        <w:dstrike w:val="0"/>
        <w:color w:val="000000"/>
        <w:sz w:val="24"/>
        <w:szCs w:val="24"/>
        <w:u w:val="none" w:color="000000"/>
        <w:bdr w:val="none" w:sz="0" w:space="0" w:color="auto"/>
        <w:shd w:val="clear" w:color="auto" w:fill="auto"/>
        <w:vertAlign w:val="baseline"/>
      </w:rPr>
    </w:lvl>
    <w:lvl w:ilvl="2" w:tplc="CB701086">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63E4BBDE">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C9AE932E">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D3AC034C">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E8C67B32">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B366DBAE">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57466E10">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6BA680F"/>
    <w:multiLevelType w:val="hybridMultilevel"/>
    <w:tmpl w:val="E1FE6A38"/>
    <w:lvl w:ilvl="0" w:tplc="0415000F">
      <w:start w:val="1"/>
      <w:numFmt w:val="decimal"/>
      <w:lvlText w:val="%1."/>
      <w:lvlJc w:val="left"/>
      <w:pPr>
        <w:ind w:left="473" w:hanging="360"/>
      </w:pPr>
    </w:lvl>
    <w:lvl w:ilvl="1" w:tplc="04150019">
      <w:start w:val="1"/>
      <w:numFmt w:val="lowerLetter"/>
      <w:lvlText w:val="%2."/>
      <w:lvlJc w:val="left"/>
      <w:pPr>
        <w:ind w:left="1193" w:hanging="360"/>
      </w:pPr>
    </w:lvl>
    <w:lvl w:ilvl="2" w:tplc="0415001B">
      <w:start w:val="1"/>
      <w:numFmt w:val="lowerRoman"/>
      <w:lvlText w:val="%3."/>
      <w:lvlJc w:val="right"/>
      <w:pPr>
        <w:ind w:left="1913" w:hanging="180"/>
      </w:pPr>
    </w:lvl>
    <w:lvl w:ilvl="3" w:tplc="0415000F">
      <w:start w:val="1"/>
      <w:numFmt w:val="decimal"/>
      <w:lvlText w:val="%4."/>
      <w:lvlJc w:val="left"/>
      <w:pPr>
        <w:ind w:left="2633" w:hanging="360"/>
      </w:pPr>
    </w:lvl>
    <w:lvl w:ilvl="4" w:tplc="04150019">
      <w:start w:val="1"/>
      <w:numFmt w:val="lowerLetter"/>
      <w:lvlText w:val="%5."/>
      <w:lvlJc w:val="left"/>
      <w:pPr>
        <w:ind w:left="3353" w:hanging="360"/>
      </w:pPr>
    </w:lvl>
    <w:lvl w:ilvl="5" w:tplc="0415001B">
      <w:start w:val="1"/>
      <w:numFmt w:val="lowerRoman"/>
      <w:lvlText w:val="%6."/>
      <w:lvlJc w:val="right"/>
      <w:pPr>
        <w:ind w:left="4073" w:hanging="180"/>
      </w:pPr>
    </w:lvl>
    <w:lvl w:ilvl="6" w:tplc="0415000F">
      <w:start w:val="1"/>
      <w:numFmt w:val="decimal"/>
      <w:lvlText w:val="%7."/>
      <w:lvlJc w:val="left"/>
      <w:pPr>
        <w:ind w:left="4793" w:hanging="360"/>
      </w:pPr>
    </w:lvl>
    <w:lvl w:ilvl="7" w:tplc="04150019">
      <w:start w:val="1"/>
      <w:numFmt w:val="lowerLetter"/>
      <w:lvlText w:val="%8."/>
      <w:lvlJc w:val="left"/>
      <w:pPr>
        <w:ind w:left="5513" w:hanging="360"/>
      </w:pPr>
    </w:lvl>
    <w:lvl w:ilvl="8" w:tplc="0415001B">
      <w:start w:val="1"/>
      <w:numFmt w:val="lowerRoman"/>
      <w:lvlText w:val="%9."/>
      <w:lvlJc w:val="right"/>
      <w:pPr>
        <w:ind w:left="6233" w:hanging="180"/>
      </w:pPr>
    </w:lvl>
  </w:abstractNum>
  <w:abstractNum w:abstractNumId="17" w15:restartNumberingAfterBreak="0">
    <w:nsid w:val="597063A6"/>
    <w:multiLevelType w:val="hybridMultilevel"/>
    <w:tmpl w:val="1DA4A810"/>
    <w:lvl w:ilvl="0" w:tplc="1A3E4308">
      <w:start w:val="1"/>
      <w:numFmt w:val="decimal"/>
      <w:lvlText w:val="%1."/>
      <w:lvlJc w:val="left"/>
      <w:pPr>
        <w:ind w:left="566"/>
      </w:pPr>
      <w:rPr>
        <w:rFonts w:ascii="Arial" w:eastAsia="Tahoma" w:hAnsi="Arial" w:cs="Arial" w:hint="default"/>
        <w:b w:val="0"/>
        <w:i w:val="0"/>
        <w:strike w:val="0"/>
        <w:dstrike w:val="0"/>
        <w:color w:val="000000"/>
        <w:sz w:val="24"/>
        <w:szCs w:val="24"/>
        <w:u w:val="none" w:color="000000"/>
        <w:bdr w:val="none" w:sz="0" w:space="0" w:color="auto"/>
        <w:shd w:val="clear" w:color="auto" w:fill="auto"/>
        <w:vertAlign w:val="baseline"/>
      </w:rPr>
    </w:lvl>
    <w:lvl w:ilvl="1" w:tplc="994A2A80">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132C73A">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78D4C398">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D7899B6">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8626F432">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E008341E">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DABE4020">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9FB68D8E">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FD94815"/>
    <w:multiLevelType w:val="multilevel"/>
    <w:tmpl w:val="AA96B366"/>
    <w:lvl w:ilvl="0">
      <w:start w:val="1"/>
      <w:numFmt w:val="decimal"/>
      <w:lvlText w:val="%1."/>
      <w:lvlJc w:val="left"/>
      <w:pPr>
        <w:ind w:left="566"/>
      </w:pPr>
      <w:rPr>
        <w:rFonts w:ascii="Arial" w:eastAsia="Tahoma"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33"/>
      </w:pPr>
      <w:rPr>
        <w:rFonts w:ascii="Arial" w:eastAsia="Tahoma"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C541031"/>
    <w:multiLevelType w:val="multilevel"/>
    <w:tmpl w:val="AA96B366"/>
    <w:lvl w:ilvl="0">
      <w:start w:val="1"/>
      <w:numFmt w:val="decimal"/>
      <w:lvlText w:val="%1."/>
      <w:lvlJc w:val="left"/>
      <w:pPr>
        <w:ind w:left="566"/>
      </w:pPr>
      <w:rPr>
        <w:rFonts w:ascii="Arial" w:eastAsia="Tahoma"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33"/>
      </w:pPr>
      <w:rPr>
        <w:rFonts w:ascii="Arial" w:eastAsia="Tahoma"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F7656F7"/>
    <w:multiLevelType w:val="multilevel"/>
    <w:tmpl w:val="0415001F"/>
    <w:lvl w:ilvl="0">
      <w:start w:val="1"/>
      <w:numFmt w:val="decimal"/>
      <w:lvlText w:val="%1."/>
      <w:lvlJc w:val="left"/>
      <w:pPr>
        <w:ind w:left="36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2" w:hanging="432"/>
      </w:pPr>
      <w:rPr>
        <w:rFonts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24" w:hanging="504"/>
      </w:pPr>
      <w:rPr>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1728" w:hanging="648"/>
      </w:pPr>
      <w:rPr>
        <w:b w:val="0"/>
        <w:i w:val="0"/>
        <w:strike w:val="0"/>
        <w:dstrike w:val="0"/>
        <w:color w:val="000000"/>
        <w:sz w:val="20"/>
        <w:szCs w:val="20"/>
        <w:u w:val="none" w:color="000000"/>
        <w:bdr w:val="none" w:sz="0" w:space="0" w:color="auto"/>
        <w:shd w:val="clear" w:color="auto" w:fill="auto"/>
        <w:vertAlign w:val="baseline"/>
      </w:rPr>
    </w:lvl>
    <w:lvl w:ilvl="4">
      <w:start w:val="1"/>
      <w:numFmt w:val="decimal"/>
      <w:lvlText w:val="%1.%2.%3.%4.%5."/>
      <w:lvlJc w:val="left"/>
      <w:pPr>
        <w:ind w:left="2232" w:hanging="792"/>
      </w:pPr>
      <w:rPr>
        <w:b w:val="0"/>
        <w:i w:val="0"/>
        <w:strike w:val="0"/>
        <w:dstrike w:val="0"/>
        <w:color w:val="000000"/>
        <w:sz w:val="20"/>
        <w:szCs w:val="20"/>
        <w:u w:val="none" w:color="000000"/>
        <w:bdr w:val="none" w:sz="0" w:space="0" w:color="auto"/>
        <w:shd w:val="clear" w:color="auto" w:fill="auto"/>
        <w:vertAlign w:val="baseline"/>
      </w:rPr>
    </w:lvl>
    <w:lvl w:ilvl="5">
      <w:start w:val="1"/>
      <w:numFmt w:val="decimal"/>
      <w:lvlText w:val="%1.%2.%3.%4.%5.%6."/>
      <w:lvlJc w:val="left"/>
      <w:pPr>
        <w:ind w:left="2736" w:hanging="936"/>
      </w:pPr>
      <w:rPr>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1.%2.%3.%4.%5.%6.%7."/>
      <w:lvlJc w:val="left"/>
      <w:pPr>
        <w:ind w:left="3240" w:hanging="1080"/>
      </w:pPr>
      <w:rPr>
        <w:b w:val="0"/>
        <w:i w:val="0"/>
        <w:strike w:val="0"/>
        <w:dstrike w:val="0"/>
        <w:color w:val="000000"/>
        <w:sz w:val="20"/>
        <w:szCs w:val="20"/>
        <w:u w:val="none" w:color="000000"/>
        <w:bdr w:val="none" w:sz="0" w:space="0" w:color="auto"/>
        <w:shd w:val="clear" w:color="auto" w:fill="auto"/>
        <w:vertAlign w:val="baseline"/>
      </w:rPr>
    </w:lvl>
    <w:lvl w:ilvl="7">
      <w:start w:val="1"/>
      <w:numFmt w:val="decimal"/>
      <w:lvlText w:val="%1.%2.%3.%4.%5.%6.%7.%8."/>
      <w:lvlJc w:val="left"/>
      <w:pPr>
        <w:ind w:left="3744" w:hanging="1224"/>
      </w:pPr>
      <w:rPr>
        <w:b w:val="0"/>
        <w:i w:val="0"/>
        <w:strike w:val="0"/>
        <w:dstrike w:val="0"/>
        <w:color w:val="000000"/>
        <w:sz w:val="20"/>
        <w:szCs w:val="20"/>
        <w:u w:val="none" w:color="000000"/>
        <w:bdr w:val="none" w:sz="0" w:space="0" w:color="auto"/>
        <w:shd w:val="clear" w:color="auto" w:fill="auto"/>
        <w:vertAlign w:val="baseline"/>
      </w:rPr>
    </w:lvl>
    <w:lvl w:ilvl="8">
      <w:start w:val="1"/>
      <w:numFmt w:val="decimal"/>
      <w:lvlText w:val="%1.%2.%3.%4.%5.%6.%7.%8.%9."/>
      <w:lvlJc w:val="left"/>
      <w:pPr>
        <w:ind w:left="4320" w:hanging="1440"/>
      </w:pPr>
      <w:rPr>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68B1067"/>
    <w:multiLevelType w:val="hybridMultilevel"/>
    <w:tmpl w:val="C334420A"/>
    <w:lvl w:ilvl="0" w:tplc="AE6E1CFA">
      <w:start w:val="1"/>
      <w:numFmt w:val="ordinal"/>
      <w:lvlText w:val="%12.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14"/>
  </w:num>
  <w:num w:numId="3">
    <w:abstractNumId w:val="1"/>
  </w:num>
  <w:num w:numId="4">
    <w:abstractNumId w:val="8"/>
  </w:num>
  <w:num w:numId="5">
    <w:abstractNumId w:val="4"/>
  </w:num>
  <w:num w:numId="6">
    <w:abstractNumId w:val="0"/>
  </w:num>
  <w:num w:numId="7">
    <w:abstractNumId w:val="7"/>
  </w:num>
  <w:num w:numId="8">
    <w:abstractNumId w:val="15"/>
  </w:num>
  <w:num w:numId="9">
    <w:abstractNumId w:val="20"/>
  </w:num>
  <w:num w:numId="10">
    <w:abstractNumId w:val="17"/>
  </w:num>
  <w:num w:numId="11">
    <w:abstractNumId w:val="9"/>
  </w:num>
  <w:num w:numId="12">
    <w:abstractNumId w:val="11"/>
  </w:num>
  <w:num w:numId="13">
    <w:abstractNumId w:val="16"/>
  </w:num>
  <w:num w:numId="14">
    <w:abstractNumId w:val="13"/>
  </w:num>
  <w:num w:numId="15">
    <w:abstractNumId w:val="3"/>
  </w:num>
  <w:num w:numId="16">
    <w:abstractNumId w:val="18"/>
  </w:num>
  <w:num w:numId="17">
    <w:abstractNumId w:val="6"/>
  </w:num>
  <w:num w:numId="18">
    <w:abstractNumId w:val="2"/>
  </w:num>
  <w:num w:numId="19">
    <w:abstractNumId w:val="21"/>
  </w:num>
  <w:num w:numId="20">
    <w:abstractNumId w:val="12"/>
  </w:num>
  <w:num w:numId="21">
    <w:abstractNumId w:val="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5594"/>
    <w:rsid w:val="00005448"/>
    <w:rsid w:val="00017D02"/>
    <w:rsid w:val="00024EC8"/>
    <w:rsid w:val="0003482C"/>
    <w:rsid w:val="00067B0B"/>
    <w:rsid w:val="0007143A"/>
    <w:rsid w:val="00073BE6"/>
    <w:rsid w:val="000933EC"/>
    <w:rsid w:val="000944E0"/>
    <w:rsid w:val="000B149D"/>
    <w:rsid w:val="000B20D3"/>
    <w:rsid w:val="000C506C"/>
    <w:rsid w:val="000C6B5C"/>
    <w:rsid w:val="000E5D44"/>
    <w:rsid w:val="000F51B9"/>
    <w:rsid w:val="001143DC"/>
    <w:rsid w:val="00152D63"/>
    <w:rsid w:val="0015667D"/>
    <w:rsid w:val="0016661A"/>
    <w:rsid w:val="0017378D"/>
    <w:rsid w:val="001B7A2D"/>
    <w:rsid w:val="001C2018"/>
    <w:rsid w:val="001C6176"/>
    <w:rsid w:val="001E1A98"/>
    <w:rsid w:val="001E1EB3"/>
    <w:rsid w:val="00203FF5"/>
    <w:rsid w:val="00205DFD"/>
    <w:rsid w:val="0024430C"/>
    <w:rsid w:val="00252290"/>
    <w:rsid w:val="002551A8"/>
    <w:rsid w:val="00267150"/>
    <w:rsid w:val="00273BFE"/>
    <w:rsid w:val="0028595E"/>
    <w:rsid w:val="00287151"/>
    <w:rsid w:val="002A533B"/>
    <w:rsid w:val="002C6F9E"/>
    <w:rsid w:val="00334E7C"/>
    <w:rsid w:val="00363B9E"/>
    <w:rsid w:val="00371524"/>
    <w:rsid w:val="00374A33"/>
    <w:rsid w:val="003C20EE"/>
    <w:rsid w:val="003C385B"/>
    <w:rsid w:val="003C3CAD"/>
    <w:rsid w:val="003D0612"/>
    <w:rsid w:val="003D1E7B"/>
    <w:rsid w:val="00421153"/>
    <w:rsid w:val="004247E3"/>
    <w:rsid w:val="00433F31"/>
    <w:rsid w:val="004427BA"/>
    <w:rsid w:val="00450D83"/>
    <w:rsid w:val="0047081E"/>
    <w:rsid w:val="00472510"/>
    <w:rsid w:val="0048777B"/>
    <w:rsid w:val="004936D8"/>
    <w:rsid w:val="00496DC7"/>
    <w:rsid w:val="004D2B6F"/>
    <w:rsid w:val="00530BC8"/>
    <w:rsid w:val="00542B38"/>
    <w:rsid w:val="00544171"/>
    <w:rsid w:val="00546D73"/>
    <w:rsid w:val="00581850"/>
    <w:rsid w:val="005A717B"/>
    <w:rsid w:val="005A762D"/>
    <w:rsid w:val="005C0CEB"/>
    <w:rsid w:val="005C3D7F"/>
    <w:rsid w:val="005C68EE"/>
    <w:rsid w:val="005C7EFC"/>
    <w:rsid w:val="005F3B62"/>
    <w:rsid w:val="0062602E"/>
    <w:rsid w:val="00663D59"/>
    <w:rsid w:val="00684975"/>
    <w:rsid w:val="006921AE"/>
    <w:rsid w:val="006A781B"/>
    <w:rsid w:val="006E1722"/>
    <w:rsid w:val="006F729D"/>
    <w:rsid w:val="00742DE6"/>
    <w:rsid w:val="007452DF"/>
    <w:rsid w:val="0074620A"/>
    <w:rsid w:val="00774EC8"/>
    <w:rsid w:val="00790AE5"/>
    <w:rsid w:val="007A1FC8"/>
    <w:rsid w:val="007B1DC8"/>
    <w:rsid w:val="007B2FC7"/>
    <w:rsid w:val="007B61DD"/>
    <w:rsid w:val="007C1C0B"/>
    <w:rsid w:val="007D2E04"/>
    <w:rsid w:val="007E6FB0"/>
    <w:rsid w:val="008100CE"/>
    <w:rsid w:val="00835C9B"/>
    <w:rsid w:val="00836421"/>
    <w:rsid w:val="00836CD6"/>
    <w:rsid w:val="008763FF"/>
    <w:rsid w:val="008977AB"/>
    <w:rsid w:val="008E48E5"/>
    <w:rsid w:val="00916879"/>
    <w:rsid w:val="00924905"/>
    <w:rsid w:val="00937CE6"/>
    <w:rsid w:val="00982244"/>
    <w:rsid w:val="00994146"/>
    <w:rsid w:val="009C1074"/>
    <w:rsid w:val="009D375E"/>
    <w:rsid w:val="009D732D"/>
    <w:rsid w:val="00A105E1"/>
    <w:rsid w:val="00A25672"/>
    <w:rsid w:val="00A76366"/>
    <w:rsid w:val="00A91322"/>
    <w:rsid w:val="00AC0FB4"/>
    <w:rsid w:val="00AF44FC"/>
    <w:rsid w:val="00B007C0"/>
    <w:rsid w:val="00B7424E"/>
    <w:rsid w:val="00B9445E"/>
    <w:rsid w:val="00BA4C07"/>
    <w:rsid w:val="00BB308F"/>
    <w:rsid w:val="00BB78D2"/>
    <w:rsid w:val="00BD6F8D"/>
    <w:rsid w:val="00BD718A"/>
    <w:rsid w:val="00BE1496"/>
    <w:rsid w:val="00BF6B19"/>
    <w:rsid w:val="00C03432"/>
    <w:rsid w:val="00C051B9"/>
    <w:rsid w:val="00C060ED"/>
    <w:rsid w:val="00C075F5"/>
    <w:rsid w:val="00C4378B"/>
    <w:rsid w:val="00C46970"/>
    <w:rsid w:val="00C53E47"/>
    <w:rsid w:val="00C8027B"/>
    <w:rsid w:val="00C84ACD"/>
    <w:rsid w:val="00CA3D27"/>
    <w:rsid w:val="00CD73F4"/>
    <w:rsid w:val="00D60A33"/>
    <w:rsid w:val="00D665FB"/>
    <w:rsid w:val="00D7026B"/>
    <w:rsid w:val="00D75594"/>
    <w:rsid w:val="00D87E51"/>
    <w:rsid w:val="00D955E7"/>
    <w:rsid w:val="00DA77BF"/>
    <w:rsid w:val="00DA79A7"/>
    <w:rsid w:val="00DB4314"/>
    <w:rsid w:val="00DC343A"/>
    <w:rsid w:val="00DD03A5"/>
    <w:rsid w:val="00E12A9B"/>
    <w:rsid w:val="00E1661F"/>
    <w:rsid w:val="00E2375B"/>
    <w:rsid w:val="00E2415B"/>
    <w:rsid w:val="00E75613"/>
    <w:rsid w:val="00E75791"/>
    <w:rsid w:val="00E81720"/>
    <w:rsid w:val="00E83201"/>
    <w:rsid w:val="00E92E4F"/>
    <w:rsid w:val="00E939BE"/>
    <w:rsid w:val="00EC669D"/>
    <w:rsid w:val="00EF4755"/>
    <w:rsid w:val="00F25483"/>
    <w:rsid w:val="00F31280"/>
    <w:rsid w:val="00F41790"/>
    <w:rsid w:val="00F46164"/>
    <w:rsid w:val="00F4617E"/>
    <w:rsid w:val="00F75CB1"/>
    <w:rsid w:val="00F87667"/>
    <w:rsid w:val="00FA736E"/>
    <w:rsid w:val="00FB0B75"/>
    <w:rsid w:val="00FB0DC9"/>
    <w:rsid w:val="00FB45A3"/>
    <w:rsid w:val="00FB4F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DACF02"/>
  <w15:docId w15:val="{5E6FB92B-A3F4-4A23-BE6A-99CF6E658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936D8"/>
    <w:pPr>
      <w:spacing w:after="181" w:line="249" w:lineRule="auto"/>
      <w:ind w:left="576" w:right="5" w:hanging="576"/>
      <w:jc w:val="both"/>
    </w:pPr>
    <w:rPr>
      <w:rFonts w:ascii="Tahoma" w:eastAsia="Tahoma" w:hAnsi="Tahoma" w:cs="Tahoma"/>
      <w:color w:val="000000"/>
      <w:sz w:val="20"/>
      <w:lang w:val="en-GB" w:eastAsia="pl-PL"/>
    </w:rPr>
  </w:style>
  <w:style w:type="paragraph" w:styleId="Nagwek1">
    <w:name w:val="heading 1"/>
    <w:next w:val="Normalny"/>
    <w:link w:val="Nagwek1Znak"/>
    <w:uiPriority w:val="9"/>
    <w:unhideWhenUsed/>
    <w:qFormat/>
    <w:rsid w:val="004936D8"/>
    <w:pPr>
      <w:keepNext/>
      <w:keepLines/>
      <w:spacing w:after="0"/>
      <w:ind w:right="5"/>
      <w:jc w:val="center"/>
      <w:outlineLvl w:val="0"/>
    </w:pPr>
    <w:rPr>
      <w:rFonts w:ascii="Tahoma" w:eastAsia="Tahoma" w:hAnsi="Tahoma" w:cs="Tahoma"/>
      <w:b/>
      <w:color w:val="000000"/>
      <w:sz w:val="24"/>
      <w:lang w:eastAsia="pl-PL"/>
    </w:rPr>
  </w:style>
  <w:style w:type="paragraph" w:styleId="Nagwek2">
    <w:name w:val="heading 2"/>
    <w:next w:val="Normalny"/>
    <w:link w:val="Nagwek2Znak"/>
    <w:uiPriority w:val="9"/>
    <w:unhideWhenUsed/>
    <w:qFormat/>
    <w:rsid w:val="004936D8"/>
    <w:pPr>
      <w:keepNext/>
      <w:keepLines/>
      <w:spacing w:after="248"/>
      <w:ind w:left="10" w:hanging="10"/>
      <w:outlineLvl w:val="1"/>
    </w:pPr>
    <w:rPr>
      <w:rFonts w:ascii="Tahoma" w:eastAsia="Tahoma" w:hAnsi="Tahoma" w:cs="Tahoma"/>
      <w:b/>
      <w:color w:val="000000"/>
      <w:sz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936D8"/>
    <w:rPr>
      <w:rFonts w:ascii="Tahoma" w:eastAsia="Tahoma" w:hAnsi="Tahoma" w:cs="Tahoma"/>
      <w:b/>
      <w:color w:val="000000"/>
      <w:sz w:val="24"/>
      <w:lang w:eastAsia="pl-PL"/>
    </w:rPr>
  </w:style>
  <w:style w:type="character" w:customStyle="1" w:styleId="Nagwek2Znak">
    <w:name w:val="Nagłówek 2 Znak"/>
    <w:basedOn w:val="Domylnaczcionkaakapitu"/>
    <w:link w:val="Nagwek2"/>
    <w:rsid w:val="004936D8"/>
    <w:rPr>
      <w:rFonts w:ascii="Tahoma" w:eastAsia="Tahoma" w:hAnsi="Tahoma" w:cs="Tahoma"/>
      <w:b/>
      <w:color w:val="000000"/>
      <w:sz w:val="20"/>
      <w:lang w:eastAsia="pl-PL"/>
    </w:rPr>
  </w:style>
  <w:style w:type="character" w:styleId="Odwoaniedokomentarza">
    <w:name w:val="annotation reference"/>
    <w:basedOn w:val="Domylnaczcionkaakapitu"/>
    <w:uiPriority w:val="99"/>
    <w:semiHidden/>
    <w:unhideWhenUsed/>
    <w:rsid w:val="004936D8"/>
    <w:rPr>
      <w:sz w:val="16"/>
      <w:szCs w:val="16"/>
    </w:rPr>
  </w:style>
  <w:style w:type="paragraph" w:styleId="Tekstkomentarza">
    <w:name w:val="annotation text"/>
    <w:basedOn w:val="Normalny"/>
    <w:link w:val="TekstkomentarzaZnak"/>
    <w:uiPriority w:val="99"/>
    <w:semiHidden/>
    <w:unhideWhenUsed/>
    <w:rsid w:val="004936D8"/>
    <w:pPr>
      <w:spacing w:line="240" w:lineRule="auto"/>
    </w:pPr>
    <w:rPr>
      <w:szCs w:val="20"/>
    </w:rPr>
  </w:style>
  <w:style w:type="character" w:customStyle="1" w:styleId="TekstkomentarzaZnak">
    <w:name w:val="Tekst komentarza Znak"/>
    <w:basedOn w:val="Domylnaczcionkaakapitu"/>
    <w:link w:val="Tekstkomentarza"/>
    <w:uiPriority w:val="99"/>
    <w:semiHidden/>
    <w:rsid w:val="004936D8"/>
    <w:rPr>
      <w:rFonts w:ascii="Tahoma" w:eastAsia="Tahoma" w:hAnsi="Tahoma" w:cs="Tahoma"/>
      <w:color w:val="000000"/>
      <w:sz w:val="20"/>
      <w:szCs w:val="20"/>
      <w:lang w:eastAsia="pl-PL"/>
    </w:rPr>
  </w:style>
  <w:style w:type="paragraph" w:styleId="Akapitzlist">
    <w:name w:val="List Paragraph"/>
    <w:basedOn w:val="Normalny"/>
    <w:uiPriority w:val="34"/>
    <w:qFormat/>
    <w:rsid w:val="004936D8"/>
    <w:pPr>
      <w:ind w:left="720"/>
      <w:contextualSpacing/>
    </w:pPr>
  </w:style>
  <w:style w:type="paragraph" w:styleId="Tekstdymka">
    <w:name w:val="Balloon Text"/>
    <w:basedOn w:val="Normalny"/>
    <w:link w:val="TekstdymkaZnak"/>
    <w:uiPriority w:val="99"/>
    <w:semiHidden/>
    <w:unhideWhenUsed/>
    <w:rsid w:val="004936D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936D8"/>
    <w:rPr>
      <w:rFonts w:ascii="Segoe UI" w:eastAsia="Tahoma" w:hAnsi="Segoe UI" w:cs="Segoe UI"/>
      <w:color w:val="000000"/>
      <w:sz w:val="18"/>
      <w:szCs w:val="18"/>
      <w:lang w:eastAsia="pl-PL"/>
    </w:rPr>
  </w:style>
  <w:style w:type="character" w:styleId="Hipercze">
    <w:name w:val="Hyperlink"/>
    <w:basedOn w:val="Domylnaczcionkaakapitu"/>
    <w:uiPriority w:val="99"/>
    <w:unhideWhenUsed/>
    <w:rsid w:val="00EC669D"/>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F25483"/>
    <w:rPr>
      <w:b/>
      <w:bCs/>
    </w:rPr>
  </w:style>
  <w:style w:type="character" w:customStyle="1" w:styleId="TematkomentarzaZnak">
    <w:name w:val="Temat komentarza Znak"/>
    <w:basedOn w:val="TekstkomentarzaZnak"/>
    <w:link w:val="Tematkomentarza"/>
    <w:uiPriority w:val="99"/>
    <w:semiHidden/>
    <w:rsid w:val="00F25483"/>
    <w:rPr>
      <w:rFonts w:ascii="Tahoma" w:eastAsia="Tahoma" w:hAnsi="Tahoma" w:cs="Tahoma"/>
      <w:b/>
      <w:bCs/>
      <w:color w:val="000000"/>
      <w:sz w:val="20"/>
      <w:szCs w:val="20"/>
      <w:lang w:eastAsia="pl-PL"/>
    </w:rPr>
  </w:style>
  <w:style w:type="paragraph" w:styleId="Poprawka">
    <w:name w:val="Revision"/>
    <w:hidden/>
    <w:uiPriority w:val="99"/>
    <w:semiHidden/>
    <w:rsid w:val="0017378D"/>
    <w:pPr>
      <w:spacing w:after="0" w:line="240" w:lineRule="auto"/>
    </w:pPr>
    <w:rPr>
      <w:rFonts w:ascii="Tahoma" w:eastAsia="Tahoma" w:hAnsi="Tahoma" w:cs="Tahoma"/>
      <w:color w:val="000000"/>
      <w:sz w:val="20"/>
      <w:lang w:eastAsia="pl-PL"/>
    </w:rPr>
  </w:style>
  <w:style w:type="paragraph" w:styleId="Tekstprzypisudolnego">
    <w:name w:val="footnote text"/>
    <w:basedOn w:val="Normalny"/>
    <w:link w:val="TekstprzypisudolnegoZnak"/>
    <w:uiPriority w:val="99"/>
    <w:semiHidden/>
    <w:unhideWhenUsed/>
    <w:rsid w:val="00DB4314"/>
    <w:pPr>
      <w:spacing w:after="0" w:line="240" w:lineRule="auto"/>
    </w:pPr>
    <w:rPr>
      <w:szCs w:val="20"/>
    </w:rPr>
  </w:style>
  <w:style w:type="character" w:customStyle="1" w:styleId="TekstprzypisudolnegoZnak">
    <w:name w:val="Tekst przypisu dolnego Znak"/>
    <w:basedOn w:val="Domylnaczcionkaakapitu"/>
    <w:link w:val="Tekstprzypisudolnego"/>
    <w:uiPriority w:val="99"/>
    <w:semiHidden/>
    <w:rsid w:val="00DB4314"/>
    <w:rPr>
      <w:rFonts w:ascii="Tahoma" w:eastAsia="Tahoma" w:hAnsi="Tahoma" w:cs="Tahoma"/>
      <w:color w:val="000000"/>
      <w:sz w:val="20"/>
      <w:szCs w:val="20"/>
      <w:lang w:eastAsia="pl-PL"/>
    </w:rPr>
  </w:style>
  <w:style w:type="character" w:styleId="Odwoanieprzypisudolnego">
    <w:name w:val="footnote reference"/>
    <w:semiHidden/>
    <w:rsid w:val="00DB4314"/>
    <w:rPr>
      <w:vertAlign w:val="superscript"/>
    </w:rPr>
  </w:style>
  <w:style w:type="paragraph" w:styleId="Nagwek">
    <w:name w:val="header"/>
    <w:basedOn w:val="Normalny"/>
    <w:link w:val="NagwekZnak"/>
    <w:uiPriority w:val="99"/>
    <w:unhideWhenUsed/>
    <w:rsid w:val="00024EC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4EC8"/>
    <w:rPr>
      <w:rFonts w:ascii="Tahoma" w:eastAsia="Tahoma" w:hAnsi="Tahoma" w:cs="Tahoma"/>
      <w:color w:val="000000"/>
      <w:sz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240455">
      <w:bodyDiv w:val="1"/>
      <w:marLeft w:val="0"/>
      <w:marRight w:val="0"/>
      <w:marTop w:val="0"/>
      <w:marBottom w:val="0"/>
      <w:divBdr>
        <w:top w:val="none" w:sz="0" w:space="0" w:color="auto"/>
        <w:left w:val="none" w:sz="0" w:space="0" w:color="auto"/>
        <w:bottom w:val="none" w:sz="0" w:space="0" w:color="auto"/>
        <w:right w:val="none" w:sz="0" w:space="0" w:color="auto"/>
      </w:divBdr>
      <w:divsChild>
        <w:div w:id="293408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mf.gov.p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ncelaria@mf.gov.p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9890D71D73E0B449DCACD09F8C15E9D" ma:contentTypeVersion="" ma:contentTypeDescription="Utwórz nowy dokument." ma:contentTypeScope="" ma:versionID="702cd8713bf0ba6651ce77c0321c2012">
  <xsd:schema xmlns:xsd="http://www.w3.org/2001/XMLSchema" xmlns:xs="http://www.w3.org/2001/XMLSchema" xmlns:p="http://schemas.microsoft.com/office/2006/metadata/properties" targetNamespace="http://schemas.microsoft.com/office/2006/metadata/properties" ma:root="true" ma:fieldsID="cec4c7b05c76d60ee97006aba598cf4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64C52-4159-496A-BBA3-567FE4C85A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8F30FF-A93D-430D-9140-F35B36BBA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51881D4-FF7D-4DFC-875F-5460543C4AAD}">
  <ds:schemaRefs>
    <ds:schemaRef ds:uri="http://schemas.microsoft.com/sharepoint/v3/contenttype/forms"/>
  </ds:schemaRefs>
</ds:datastoreItem>
</file>

<file path=customXml/itemProps4.xml><?xml version="1.0" encoding="utf-8"?>
<ds:datastoreItem xmlns:ds="http://schemas.openxmlformats.org/officeDocument/2006/customXml" ds:itemID="{B5DEB6B6-7BAA-4A59-B192-4C7BEE8DD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2531</Words>
  <Characters>15192</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17688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Pakuszewski Dominik</cp:lastModifiedBy>
  <cp:revision>3</cp:revision>
  <dcterms:created xsi:type="dcterms:W3CDTF">2023-09-05T10:10:00Z</dcterms:created>
  <dcterms:modified xsi:type="dcterms:W3CDTF">2025-11-25T12:36:00Z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0x01010069890D71D73E0B449DCACD09F8C15E9D</vt:lpwstr>
  </property>
  <property fmtid="{D5CDD505-2E9C-101B-9397-08002B2CF9AE}" pid="3" name="MFCATEGORY">
    <vt:lpwstr>InformacjePrzeznaczoneWylacznieDoUzytkuWewnetrznego</vt:lpwstr>
  </property>
  <property fmtid="{D5CDD505-2E9C-101B-9397-08002B2CF9AE}" pid="4" name="MFClassifiedBy">
    <vt:lpwstr>UxC4dwLulzfINJ8nQH+xvX5LNGipWa4BRSZhPgxsCvmkZIIbxs+9NLZV5MADMUPMXDPEx/TLjPd1QkVNOya3ig==</vt:lpwstr>
  </property>
  <property fmtid="{D5CDD505-2E9C-101B-9397-08002B2CF9AE}" pid="5" name="MFClassificationDate">
    <vt:lpwstr>2022-03-31T12:07:27.2256385+02:00</vt:lpwstr>
  </property>
  <property fmtid="{D5CDD505-2E9C-101B-9397-08002B2CF9AE}" pid="6" name="MFClassifiedBySID">
    <vt:lpwstr>UxC4dwLulzfINJ8nQH+xvX5LNGipWa4BRSZhPgxsCvm42mrIC/DSDv0ggS+FjUN/2v1BBotkLlY5aAiEhoi6uR7X1JALSNAQpXoMUHdQZRcVgTE2RYwZYeRnvNkLE6SF</vt:lpwstr>
  </property>
  <property fmtid="{D5CDD505-2E9C-101B-9397-08002B2CF9AE}" pid="7" name="MFGRNItemId">
    <vt:lpwstr>GRN-56e42f28-472f-4858-bf55-21d5ef445ad3</vt:lpwstr>
  </property>
  <property fmtid="{D5CDD505-2E9C-101B-9397-08002B2CF9AE}" pid="8" name="MFHash">
    <vt:lpwstr>9VCYWJOLX6w7sYOmFqwphnF0Yt2w4JWQu8ByNZwkvFY=</vt:lpwstr>
  </property>
  <property fmtid="{D5CDD505-2E9C-101B-9397-08002B2CF9AE}" pid="9" name="MFVisualMarkingsSettings">
    <vt:lpwstr>HeaderAlignment=1;FooterAlignment=1</vt:lpwstr>
  </property>
  <property fmtid="{D5CDD505-2E9C-101B-9397-08002B2CF9AE}" pid="10" name="DLPManualFileClassification">
    <vt:lpwstr>{5fdfc941-3fcf-4a5b-87be-4848800d39d0}</vt:lpwstr>
  </property>
  <property fmtid="{D5CDD505-2E9C-101B-9397-08002B2CF9AE}" pid="11" name="MFRefresh">
    <vt:lpwstr>False</vt:lpwstr>
  </property>
</Properties>
</file>